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8A" w:rsidRPr="00B0098A" w:rsidRDefault="00B0098A" w:rsidP="00B0098A"/>
    <w:p w:rsidR="00567C7D" w:rsidRDefault="008F6456">
      <w:pPr>
        <w:pStyle w:val="Titolo2"/>
        <w:tabs>
          <w:tab w:val="center" w:pos="519"/>
          <w:tab w:val="center" w:pos="2574"/>
        </w:tabs>
        <w:ind w:left="0" w:firstLine="0"/>
        <w:rPr>
          <w:sz w:val="24"/>
        </w:rPr>
      </w:pPr>
      <w:r>
        <w:rPr>
          <w:b w:val="0"/>
          <w:sz w:val="22"/>
        </w:rPr>
        <w:tab/>
      </w:r>
      <w:r>
        <w:rPr>
          <w:sz w:val="24"/>
        </w:rPr>
        <w:t>CLAUSOLE</w:t>
      </w:r>
      <w:r>
        <w:rPr>
          <w:sz w:val="19"/>
        </w:rPr>
        <w:t xml:space="preserve"> </w:t>
      </w:r>
      <w:r>
        <w:rPr>
          <w:sz w:val="24"/>
        </w:rPr>
        <w:t xml:space="preserve">CONTRATTUALI </w:t>
      </w:r>
    </w:p>
    <w:p w:rsidR="00A74294" w:rsidRDefault="00A74294" w:rsidP="00A74294"/>
    <w:p w:rsidR="00B17D13" w:rsidRDefault="002C46A1" w:rsidP="00B17D13">
      <w:pPr>
        <w:spacing w:after="0"/>
        <w:ind w:left="233"/>
        <w:jc w:val="both"/>
      </w:pPr>
      <w:r>
        <w:t xml:space="preserve">1 </w:t>
      </w:r>
      <w:r w:rsidR="00B17D13">
        <w:t>L’offerente (</w:t>
      </w:r>
      <w:r w:rsidR="00B17D13" w:rsidRPr="006C32D2">
        <w:rPr>
          <w:highlight w:val="yellow"/>
        </w:rPr>
        <w:t>inserire i dati)</w:t>
      </w:r>
      <w:r w:rsidR="00B17D13">
        <w:t xml:space="preserve"> dichiara di impegnarsi, in caso di aggiudicazione, a fornire esclusivamente prodotti conformi alle tipologie e caratteristiche di seguito descritte. Vengono pertanto indicate per ogni criterio ambientale le scelte adottate e le verifiche di conformità, allegando la relativa documentazione. </w:t>
      </w:r>
    </w:p>
    <w:p w:rsidR="00A74294" w:rsidRDefault="00A74294">
      <w:pPr>
        <w:spacing w:after="0"/>
        <w:ind w:left="233"/>
      </w:pPr>
    </w:p>
    <w:p w:rsidR="002C46A1" w:rsidRPr="00C2502D" w:rsidRDefault="00C2502D" w:rsidP="002C46A1">
      <w:pPr>
        <w:pStyle w:val="Paragrafoelenco"/>
        <w:numPr>
          <w:ilvl w:val="0"/>
          <w:numId w:val="22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DISTRIBUTORI </w:t>
      </w:r>
      <w:proofErr w:type="spellStart"/>
      <w:r w:rsidRPr="00C2502D">
        <w:rPr>
          <w:b/>
          <w:u w:val="single"/>
        </w:rPr>
        <w:t>DI</w:t>
      </w:r>
      <w:proofErr w:type="spellEnd"/>
      <w:r w:rsidRPr="00C2502D">
        <w:rPr>
          <w:b/>
          <w:u w:val="single"/>
        </w:rPr>
        <w:t xml:space="preserve"> ACQUA CALDA E BEVANDE CALDE </w:t>
      </w:r>
    </w:p>
    <w:p w:rsidR="00A74294" w:rsidRPr="002C46A1" w:rsidRDefault="00A74294" w:rsidP="002C46A1">
      <w:pPr>
        <w:spacing w:after="3" w:line="234" w:lineRule="auto"/>
        <w:ind w:left="567" w:right="324" w:hanging="10"/>
        <w:jc w:val="both"/>
        <w:rPr>
          <w:b/>
        </w:rPr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I distributori che erogano </w:t>
      </w:r>
      <w:proofErr w:type="spellStart"/>
      <w:r w:rsidRPr="002C46A1">
        <w:t>caffe'</w:t>
      </w:r>
      <w:proofErr w:type="spellEnd"/>
      <w:r w:rsidRPr="002C46A1">
        <w:t xml:space="preserve"> e bevande calde solubili, sono, ove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tecnicamente possibile, direttamente allacciati alla  rete  idrica  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dotati di sistemi di trattamento dell'acqua  in  accordo  con  quanto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previsto dal citato Decreto del Ministero  della  Salute  7  febbraio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2012, n. 25. Le caldaie di riscaldamento dell'acqua devono essere  in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acciaio inox o in altri materiali che garantiscano la </w:t>
      </w:r>
      <w:proofErr w:type="spellStart"/>
      <w:r w:rsidRPr="002C46A1">
        <w:t>conformita'</w:t>
      </w:r>
      <w:proofErr w:type="spellEnd"/>
      <w:r w:rsidRPr="002C46A1">
        <w:t xml:space="preserve">  al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Regolamento (CE) N. 1935/2004 del 27 ottobre 2004.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I distributori hanno il </w:t>
      </w:r>
      <w:proofErr w:type="spellStart"/>
      <w:r w:rsidRPr="002C46A1">
        <w:t>macinacaffe'</w:t>
      </w:r>
      <w:proofErr w:type="spellEnd"/>
      <w:r w:rsidRPr="002C46A1">
        <w:t xml:space="preserve"> incorporato, per erogare  </w:t>
      </w:r>
      <w:proofErr w:type="spellStart"/>
      <w:r w:rsidRPr="002C46A1">
        <w:t>caffe'</w:t>
      </w:r>
      <w:proofErr w:type="spellEnd"/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espresso senza </w:t>
      </w:r>
      <w:proofErr w:type="spellStart"/>
      <w:r w:rsidRPr="002C46A1">
        <w:t>necessita'</w:t>
      </w:r>
      <w:proofErr w:type="spellEnd"/>
      <w:r w:rsidRPr="002C46A1">
        <w:t xml:space="preserve"> di cialde o capsule. Solo qualora gli spazi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non consentano di installare distributori con tale specifica  tecnica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o i ridotti consumi previsti non consentano di garantire la  </w:t>
      </w:r>
      <w:proofErr w:type="spellStart"/>
      <w:r w:rsidRPr="002C46A1">
        <w:t>qualita'</w:t>
      </w:r>
      <w:proofErr w:type="spellEnd"/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del </w:t>
      </w:r>
      <w:proofErr w:type="spellStart"/>
      <w:r w:rsidRPr="002C46A1">
        <w:t>caffe'</w:t>
      </w:r>
      <w:proofErr w:type="spellEnd"/>
      <w:r w:rsidRPr="002C46A1">
        <w:t xml:space="preserve"> in chicchi, e' consentito l'uso dei </w:t>
      </w:r>
      <w:proofErr w:type="spellStart"/>
      <w:r w:rsidRPr="002C46A1">
        <w:t>monoporzionati</w:t>
      </w:r>
      <w:proofErr w:type="spellEnd"/>
      <w:r w:rsidRPr="002C46A1">
        <w:t xml:space="preserve">.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Il distributore prevede la doppia campana per consentire  di  offrire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due miscele diverse, a meno che, per esigenze di  spazio  o  per  gli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scarsi consumi stimati, sia necessario installare modelli di macchine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di minori dimensioni, prive di doppia campana.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Il  distributore  non  eroga  automaticamente  zucchero  ma  consente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all'utente di  aggiungerlo  solo  impostando  un  apposito  selettore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tramite il quale la  </w:t>
      </w:r>
      <w:proofErr w:type="spellStart"/>
      <w:r w:rsidRPr="002C46A1">
        <w:t>quantita'</w:t>
      </w:r>
      <w:proofErr w:type="spellEnd"/>
      <w:r w:rsidRPr="002C46A1">
        <w:t xml:space="preserve">  massima  di  zucchero  erogabile  per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ciascuna bevanda e' di quattro grammi.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L'erogazione del bicchiere monouso comporta il pagamento di un prezzo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o extracosto pari a cinque centesimi di euro oltre  al  prezzo  della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bevanda  qualora  il  distributore  sia  dotato  di  sensore  per  il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>rilevamento della tazza riutilizzabile. In caso di inserimento  della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tazza riutilizzabile non </w:t>
      </w:r>
      <w:proofErr w:type="spellStart"/>
      <w:r w:rsidRPr="002C46A1">
        <w:t>verra'</w:t>
      </w:r>
      <w:proofErr w:type="spellEnd"/>
      <w:r w:rsidRPr="002C46A1">
        <w:t xml:space="preserve"> erogato il bicchiere  ne'  addebitato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t xml:space="preserve">l'importo. Tali sensori saranno installati solo nelle nuove macchine. 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Pr="00C2502D" w:rsidRDefault="002C46A1" w:rsidP="002C46A1">
      <w:pPr>
        <w:spacing w:after="0"/>
        <w:ind w:left="233"/>
        <w:rPr>
          <w:b/>
        </w:rPr>
      </w:pPr>
      <w:r w:rsidRPr="00C2502D">
        <w:rPr>
          <w:b/>
        </w:rPr>
        <w:t xml:space="preserve">DESCRIZIONE DELLE SCELTE ADOTTATE E DELLE VERIFICHE </w:t>
      </w:r>
      <w:proofErr w:type="spellStart"/>
      <w:r w:rsidRPr="00C2502D">
        <w:rPr>
          <w:b/>
        </w:rPr>
        <w:t>DI</w:t>
      </w:r>
      <w:proofErr w:type="spellEnd"/>
      <w:r w:rsidRPr="00C2502D">
        <w:rPr>
          <w:b/>
        </w:rPr>
        <w:t xml:space="preserve"> CONFORMITA’:</w:t>
      </w:r>
    </w:p>
    <w:p w:rsidR="002C46A1" w:rsidRPr="00292D88" w:rsidRDefault="002C46A1" w:rsidP="002C46A1">
      <w:pPr>
        <w:spacing w:after="0"/>
        <w:ind w:left="233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0"/>
        <w:ind w:left="233"/>
      </w:pPr>
    </w:p>
    <w:p w:rsidR="002C46A1" w:rsidRDefault="002C46A1" w:rsidP="002C46A1">
      <w:pPr>
        <w:spacing w:after="0"/>
        <w:ind w:left="233"/>
      </w:pPr>
      <w:r w:rsidRPr="00C2502D">
        <w:rPr>
          <w:b/>
        </w:rPr>
        <w:t>ALLEGATI</w:t>
      </w:r>
      <w:r w:rsidRPr="002C46A1">
        <w:t>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>
      <w:pPr>
        <w:spacing w:after="0"/>
        <w:ind w:left="233"/>
      </w:pPr>
    </w:p>
    <w:p w:rsidR="002C46A1" w:rsidRPr="00C2502D" w:rsidRDefault="002C46A1">
      <w:pPr>
        <w:spacing w:after="0"/>
        <w:ind w:left="233"/>
        <w:rPr>
          <w:u w:val="single"/>
        </w:rPr>
      </w:pPr>
    </w:p>
    <w:p w:rsidR="002C46A1" w:rsidRPr="00C2502D" w:rsidRDefault="00C2502D" w:rsidP="002C46A1">
      <w:pPr>
        <w:pStyle w:val="Paragrafoelenco"/>
        <w:numPr>
          <w:ilvl w:val="0"/>
          <w:numId w:val="21"/>
        </w:numPr>
        <w:spacing w:after="0"/>
        <w:rPr>
          <w:b/>
          <w:u w:val="single"/>
        </w:rPr>
      </w:pPr>
      <w:r w:rsidRPr="00C2502D">
        <w:rPr>
          <w:b/>
          <w:u w:val="single"/>
        </w:rPr>
        <w:t>CONSUMI ENERGETICI E GAS REFRIGERANTI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 I nuovi distributori di prodotti solidi refrigerati appartengono alla</w:t>
      </w:r>
    </w:p>
    <w:p w:rsidR="002C46A1" w:rsidRPr="002C46A1" w:rsidRDefault="002C46A1" w:rsidP="002C46A1">
      <w:pPr>
        <w:spacing w:after="0"/>
        <w:ind w:left="233"/>
      </w:pPr>
      <w:r w:rsidRPr="002C46A1">
        <w:t>classe di efficienza energetica migliore disponibile  sul  mercato  o</w:t>
      </w:r>
    </w:p>
    <w:p w:rsidR="002C46A1" w:rsidRPr="002C46A1" w:rsidRDefault="002C46A1" w:rsidP="002C46A1">
      <w:pPr>
        <w:spacing w:after="0"/>
        <w:ind w:left="233"/>
      </w:pPr>
      <w:r w:rsidRPr="002C46A1">
        <w:lastRenderedPageBreak/>
        <w:t>nelle due immediatamente inferiori, valutata secondo  il  Regolamento</w:t>
      </w:r>
    </w:p>
    <w:p w:rsidR="002C46A1" w:rsidRPr="002C46A1" w:rsidRDefault="002C46A1" w:rsidP="002C46A1">
      <w:pPr>
        <w:spacing w:after="0"/>
        <w:ind w:left="233"/>
      </w:pPr>
      <w:r w:rsidRPr="002C46A1">
        <w:t>Delegato (UE) 2019/2018 della Commissione  dell'11  marzo  2019,  che</w:t>
      </w:r>
    </w:p>
    <w:p w:rsidR="002C46A1" w:rsidRPr="002C46A1" w:rsidRDefault="002C46A1" w:rsidP="002C46A1">
      <w:pPr>
        <w:spacing w:after="0"/>
        <w:ind w:left="233"/>
      </w:pPr>
      <w:r w:rsidRPr="002C46A1">
        <w:t>integra il Regolamento (UE) 2017/1369 del Parlamento  europeo  e  del</w:t>
      </w:r>
    </w:p>
    <w:p w:rsidR="002C46A1" w:rsidRPr="002C46A1" w:rsidRDefault="002C46A1" w:rsidP="002C46A1">
      <w:pPr>
        <w:spacing w:after="0"/>
        <w:ind w:left="233"/>
      </w:pPr>
      <w:r w:rsidRPr="002C46A1">
        <w:t>Consiglio,  per  quanto  riguarda  l'etichettatura  energetica  degli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apparecchi di refrigerazione con funzione di vendita diretta. </w:t>
      </w:r>
    </w:p>
    <w:p w:rsidR="002C46A1" w:rsidRPr="002C46A1" w:rsidRDefault="002C46A1" w:rsidP="002C46A1">
      <w:pPr>
        <w:spacing w:after="0"/>
        <w:ind w:left="233"/>
      </w:pPr>
      <w:r w:rsidRPr="002C46A1">
        <w:t>Per i distributori di bevande calde e fredde, l'efficienza energetica</w:t>
      </w:r>
    </w:p>
    <w:p w:rsidR="002C46A1" w:rsidRPr="002C46A1" w:rsidRDefault="002C46A1" w:rsidP="002C46A1">
      <w:pPr>
        <w:spacing w:after="0"/>
        <w:ind w:left="233"/>
      </w:pPr>
      <w:r w:rsidRPr="002C46A1">
        <w:t>e' valutata secondo il  Protocollo  Industriale  EVA-EMP  3.1b,  fino</w:t>
      </w:r>
    </w:p>
    <w:p w:rsidR="002C46A1" w:rsidRPr="002C46A1" w:rsidRDefault="002C46A1" w:rsidP="002C46A1">
      <w:pPr>
        <w:spacing w:after="0"/>
        <w:ind w:left="233"/>
      </w:pPr>
      <w:r w:rsidRPr="002C46A1">
        <w:t>all'entrata in vigore dei Regolamenti delegati Comunitari o di  altri</w:t>
      </w:r>
    </w:p>
    <w:p w:rsidR="002C46A1" w:rsidRPr="002C46A1" w:rsidRDefault="002C46A1" w:rsidP="002C46A1">
      <w:pPr>
        <w:spacing w:after="0"/>
        <w:ind w:left="233"/>
      </w:pPr>
      <w:r w:rsidRPr="002C46A1">
        <w:t>analoghi Standard tecnici  disciplinanti  metodiche  per  rilevare  i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consumi energetici di tale categoria di macchine. </w:t>
      </w:r>
    </w:p>
    <w:p w:rsidR="002C46A1" w:rsidRPr="002C46A1" w:rsidRDefault="002C46A1" w:rsidP="002C46A1">
      <w:pPr>
        <w:spacing w:after="0"/>
        <w:ind w:left="233"/>
      </w:pPr>
      <w:r w:rsidRPr="002C46A1">
        <w:t>I  nuovi  distributori  con  funzione  refrigerante  contengono   gas</w:t>
      </w:r>
    </w:p>
    <w:p w:rsidR="002C46A1" w:rsidRPr="002C46A1" w:rsidRDefault="002C46A1" w:rsidP="002C46A1">
      <w:pPr>
        <w:spacing w:after="0"/>
        <w:ind w:left="233"/>
      </w:pPr>
      <w:r w:rsidRPr="002C46A1">
        <w:t>refrigeranti con potenziale di GWP  inferiore  o  uguale  a  9  (4  a</w:t>
      </w:r>
    </w:p>
    <w:p w:rsidR="002C46A1" w:rsidRPr="002C46A1" w:rsidRDefault="002C46A1" w:rsidP="002C46A1">
      <w:pPr>
        <w:spacing w:after="0"/>
        <w:ind w:left="233"/>
      </w:pPr>
      <w:r w:rsidRPr="002C46A1">
        <w:t>decorrere dal primo gennaio 2026) e, ove reperibili  sul  mercato  di</w:t>
      </w:r>
    </w:p>
    <w:p w:rsidR="002C46A1" w:rsidRPr="002C46A1" w:rsidRDefault="002C46A1" w:rsidP="002C46A1">
      <w:pPr>
        <w:spacing w:after="0"/>
        <w:ind w:left="233"/>
      </w:pPr>
      <w:r w:rsidRPr="002C46A1">
        <w:t>riferimento, tali gas refrigeranti sono gas naturali, quali  anidride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carbonica (CO2), ammoniaca (NH3) e idrocarburi (HC). </w:t>
      </w:r>
    </w:p>
    <w:p w:rsidR="002C46A1" w:rsidRPr="002C46A1" w:rsidRDefault="002C46A1" w:rsidP="002C46A1">
      <w:pPr>
        <w:spacing w:after="0"/>
        <w:ind w:left="233"/>
      </w:pPr>
      <w:r w:rsidRPr="002C46A1">
        <w:t>I  nuovi  forni  a  microonde  o  altre   apparecchiature   ricadenti</w:t>
      </w:r>
    </w:p>
    <w:p w:rsidR="002C46A1" w:rsidRPr="002C46A1" w:rsidRDefault="002C46A1" w:rsidP="002C46A1">
      <w:pPr>
        <w:spacing w:after="0"/>
        <w:ind w:left="233"/>
      </w:pPr>
      <w:r w:rsidRPr="002C46A1">
        <w:t>nell'ambito di applicazione del Regolamento (UE) n. 1369/2017, dotate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di etichettatura energetica, devono  appartenere  alla  </w:t>
      </w:r>
      <w:proofErr w:type="spellStart"/>
      <w:r w:rsidRPr="002C46A1">
        <w:t>piu'</w:t>
      </w:r>
      <w:proofErr w:type="spellEnd"/>
      <w:r w:rsidRPr="002C46A1">
        <w:t xml:space="preserve">  elevata</w:t>
      </w:r>
    </w:p>
    <w:p w:rsidR="002C46A1" w:rsidRPr="002C46A1" w:rsidRDefault="002C46A1" w:rsidP="002C46A1">
      <w:pPr>
        <w:spacing w:after="0"/>
        <w:ind w:left="233"/>
      </w:pPr>
      <w:r w:rsidRPr="002C46A1">
        <w:t>classe di efficienza energetica disponibile sul mercato  o  a  quella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immediatamente inferiore per la rispettiva categoria di apparecchio. </w:t>
      </w:r>
    </w:p>
    <w:p w:rsidR="002C46A1" w:rsidRPr="002C46A1" w:rsidRDefault="002C46A1" w:rsidP="002C46A1">
      <w:pPr>
        <w:spacing w:after="0"/>
        <w:ind w:left="233"/>
      </w:pPr>
      <w:r w:rsidRPr="002C46A1">
        <w:t xml:space="preserve">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IMBALLAGGI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Le bottiglie e le vaschette in PET utilizzate per i prodotti offerti,</w:t>
      </w:r>
    </w:p>
    <w:p w:rsidR="002C46A1" w:rsidRDefault="002C46A1" w:rsidP="00C2502D">
      <w:pPr>
        <w:spacing w:after="3" w:line="234" w:lineRule="auto"/>
        <w:ind w:left="567" w:right="324" w:hanging="10"/>
        <w:jc w:val="both"/>
        <w:rPr>
          <w:color w:val="444444"/>
        </w:rPr>
      </w:pPr>
      <w:r w:rsidRPr="00C2502D">
        <w:t>contengono almeno il 30% di PET riciclato</w:t>
      </w:r>
      <w:r>
        <w:rPr>
          <w:color w:val="444444"/>
        </w:rPr>
        <w:t xml:space="preserve">. </w:t>
      </w:r>
    </w:p>
    <w:p w:rsidR="002C46A1" w:rsidRDefault="002C46A1" w:rsidP="002C46A1">
      <w:pPr>
        <w:pStyle w:val="PreformattatoHTML"/>
        <w:rPr>
          <w:color w:val="444444"/>
          <w:sz w:val="22"/>
          <w:szCs w:val="22"/>
        </w:rPr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BEVANDE FREDDE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L'acqua minerale in vendita e' imballata in formati di </w:t>
      </w:r>
      <w:proofErr w:type="spellStart"/>
      <w:r w:rsidRPr="00C2502D">
        <w:t>capacita'</w:t>
      </w:r>
      <w:proofErr w:type="spellEnd"/>
      <w:r w:rsidRPr="00C2502D">
        <w:t xml:space="preserve">  non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inferiore ai 50 cl. e  proveniente,  per  quanto  possibile,  da  una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sorgente naturale della Regione ove si trova il luogo  di  vendita  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comunque non </w:t>
      </w:r>
      <w:proofErr w:type="spellStart"/>
      <w:r w:rsidRPr="00C2502D">
        <w:t>piu'</w:t>
      </w:r>
      <w:proofErr w:type="spellEnd"/>
      <w:r w:rsidRPr="00C2502D">
        <w:t xml:space="preserve"> lontana di 300 km.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Per le altre bevande (ad esempio, i nettari di  frutta,  </w:t>
      </w:r>
      <w:proofErr w:type="spellStart"/>
      <w:r w:rsidRPr="00C2502D">
        <w:t>te'</w:t>
      </w:r>
      <w:proofErr w:type="spellEnd"/>
      <w:r w:rsidRPr="00C2502D">
        <w:t xml:space="preserve">  freddo,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bibite), almeno un prodotto e' privo di edulcoranti aggiunti, uno  ha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lastRenderedPageBreak/>
        <w:t>contenuto massimo di zuccheri aggiunti pari a 2,5 gr./100 ml e uno e'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biologico (per i prodotti a base di frutta  tropicale,  il  prodotto,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oltre che biologico, </w:t>
      </w:r>
      <w:proofErr w:type="spellStart"/>
      <w:r w:rsidRPr="00C2502D">
        <w:t>puo'</w:t>
      </w:r>
      <w:proofErr w:type="spellEnd"/>
      <w:r w:rsidRPr="00C2502D">
        <w:t xml:space="preserve"> provenire da commercio equo e solidale,  in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possesso di specifica certificazione o logo  che  attesti  l'adesione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del produttore ad una </w:t>
      </w:r>
      <w:proofErr w:type="spellStart"/>
      <w:r w:rsidRPr="00C2502D">
        <w:t>multistakeholder</w:t>
      </w:r>
      <w:proofErr w:type="spellEnd"/>
      <w:r w:rsidRPr="00C2502D">
        <w:t xml:space="preserve"> iniziative quali il  </w:t>
      </w:r>
      <w:proofErr w:type="spellStart"/>
      <w:r w:rsidRPr="00C2502D">
        <w:t>Fairtrade</w:t>
      </w:r>
      <w:proofErr w:type="spellEnd"/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Labelling</w:t>
      </w:r>
      <w:proofErr w:type="spellEnd"/>
      <w:r w:rsidRPr="00C2502D">
        <w:t xml:space="preserve"> Organizations (FLO-cert), </w:t>
      </w:r>
      <w:proofErr w:type="spellStart"/>
      <w:r w:rsidRPr="00C2502D">
        <w:t>il</w:t>
      </w:r>
      <w:proofErr w:type="spellEnd"/>
      <w:r w:rsidRPr="00C2502D">
        <w:t xml:space="preserve"> World Fair Trade  Organization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(WFTO) o equivalenti). </w:t>
      </w:r>
    </w:p>
    <w:p w:rsidR="002C46A1" w:rsidRDefault="002C46A1">
      <w:pPr>
        <w:spacing w:after="0"/>
        <w:ind w:left="233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BEVANDE CALDE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Nei distributori di </w:t>
      </w:r>
      <w:proofErr w:type="spellStart"/>
      <w:r w:rsidRPr="00C2502D">
        <w:t>caffe'</w:t>
      </w:r>
      <w:proofErr w:type="spellEnd"/>
      <w:r w:rsidRPr="00C2502D">
        <w:t xml:space="preserve"> a doppia campana, una delle due miscele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caffe'</w:t>
      </w:r>
      <w:proofErr w:type="spellEnd"/>
      <w:r w:rsidRPr="00C2502D">
        <w:t xml:space="preserve"> e' biologica o proveniente da commercio equo  e  solidale,  in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possesso di specifica certificazione o logo  che  attesti  l'adesione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del produttore ad una iniziativa </w:t>
      </w:r>
      <w:proofErr w:type="spellStart"/>
      <w:r w:rsidRPr="00C2502D">
        <w:t>multistakeholder</w:t>
      </w:r>
      <w:proofErr w:type="spellEnd"/>
      <w:r w:rsidRPr="00C2502D">
        <w:t xml:space="preserve"> iniziative quali il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Fairtrade</w:t>
      </w:r>
      <w:proofErr w:type="spellEnd"/>
      <w:r w:rsidRPr="00C2502D">
        <w:t xml:space="preserve"> </w:t>
      </w:r>
      <w:proofErr w:type="spellStart"/>
      <w:r w:rsidRPr="00C2502D">
        <w:t>Labelling</w:t>
      </w:r>
      <w:proofErr w:type="spellEnd"/>
      <w:r w:rsidRPr="00C2502D">
        <w:t xml:space="preserve"> Organizations (FLO-cert),  </w:t>
      </w:r>
      <w:proofErr w:type="spellStart"/>
      <w:r w:rsidRPr="00C2502D">
        <w:t>il</w:t>
      </w:r>
      <w:proofErr w:type="spellEnd"/>
      <w:r w:rsidRPr="00C2502D">
        <w:t xml:space="preserve">  World  Fair  Trade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Organization</w:t>
      </w:r>
      <w:proofErr w:type="spellEnd"/>
      <w:r w:rsidRPr="00C2502D">
        <w:t xml:space="preserve"> (WFTO) o equivalenti o certificata DTP 114.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Dal primo di gennaio 2025 tutti  i  granulati  solubili,  incluse  le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preparazioni per le bevande a base di the' e a base di  cacao,  hanno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un contenuto massimo di zuccheri di 6 grammi per 100 ml. di  prodotto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(o altro edulcorante con equivalente potere dolcificante per 100 ml). 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FRUTTA E ORTAGGI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Se presenti frutta ovvero ortaggi, questi sono freschi, di stagione 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di IV  Gamma,  provengono  da  coltivazioni  italiane  o  di  nazioni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europee, sono biologici per almeno il  30%,  nell'ambito  di  ciascun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quadrimestre. Tale percentuale </w:t>
      </w:r>
      <w:proofErr w:type="spellStart"/>
      <w:r w:rsidRPr="00C2502D">
        <w:t>puo'</w:t>
      </w:r>
      <w:proofErr w:type="spellEnd"/>
      <w:r w:rsidRPr="00C2502D">
        <w:t xml:space="preserve"> essere soddisfatta anche  facendo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riferimento al periodo di  somministrazione  (pertanto,  ad  esempio,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somministrando frutta ed eventuali ortaggi biologici ciclicamente per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un mese su quattro, o per 4,5 settimane su 18 etc.).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La frutta tropicale e' biologica ovvero proveniente da commercio equo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e solidale, in  possesso  di  specifica  certificazione  o  logo  che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attesti l'adesione del produttore ad una </w:t>
      </w:r>
      <w:proofErr w:type="spellStart"/>
      <w:r w:rsidRPr="00C2502D">
        <w:t>multistakeholder</w:t>
      </w:r>
      <w:proofErr w:type="spellEnd"/>
      <w:r w:rsidRPr="00C2502D">
        <w:t xml:space="preserve">  iniziative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quali</w:t>
      </w:r>
      <w:proofErr w:type="spellEnd"/>
      <w:r w:rsidRPr="00C2502D">
        <w:t xml:space="preserve"> </w:t>
      </w:r>
      <w:proofErr w:type="spellStart"/>
      <w:r w:rsidRPr="00C2502D">
        <w:t>il</w:t>
      </w:r>
      <w:proofErr w:type="spellEnd"/>
      <w:r w:rsidRPr="00C2502D">
        <w:t xml:space="preserve"> </w:t>
      </w:r>
      <w:proofErr w:type="spellStart"/>
      <w:r w:rsidRPr="00C2502D">
        <w:t>Fairtrade</w:t>
      </w:r>
      <w:proofErr w:type="spellEnd"/>
      <w:r w:rsidRPr="00C2502D">
        <w:t xml:space="preserve"> </w:t>
      </w:r>
      <w:proofErr w:type="spellStart"/>
      <w:r w:rsidRPr="00C2502D">
        <w:t>Labelling</w:t>
      </w:r>
      <w:proofErr w:type="spellEnd"/>
      <w:r w:rsidRPr="00C2502D">
        <w:t xml:space="preserve"> Organizations (FLO-cert), </w:t>
      </w:r>
      <w:proofErr w:type="spellStart"/>
      <w:r w:rsidRPr="00C2502D">
        <w:t>il</w:t>
      </w:r>
      <w:proofErr w:type="spellEnd"/>
      <w:r w:rsidRPr="00C2502D">
        <w:t xml:space="preserve"> World  Fair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Trade Organization (WFTO) o </w:t>
      </w:r>
      <w:proofErr w:type="spellStart"/>
      <w:r w:rsidRPr="00C2502D">
        <w:t>equivalenti</w:t>
      </w:r>
      <w:proofErr w:type="spellEnd"/>
      <w:r w:rsidRPr="00C2502D">
        <w:t xml:space="preserve">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Nelle macchine  distributrici  automatiche  refrigerate  e'  messa  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lastRenderedPageBreak/>
        <w:t>disposizione anche frutta imballata priva di zuccheri  aggiunti  (es.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frutta essiccata e denocciolata, macedonie di frutta etc.)  e  frutta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secca proveniente da  coltivazioni  italiane  o  da  coltivazioni 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nazioni europee.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Le macedonie di frutta, le preparazioni di ortaggi e, in  </w:t>
      </w:r>
      <w:proofErr w:type="spellStart"/>
      <w:r w:rsidRPr="00C2502D">
        <w:t>conformita'</w:t>
      </w:r>
      <w:proofErr w:type="spellEnd"/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alle prescrizioni HACCP, la  frutta  e  gli  ortaggi  quando  possono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essere consumati anche senza previa mondatura, sono imballati in  PET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riciclato per almeno il 30% ovvero R-PET.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PRODOTTI ESOTICI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Se presenti prodotti esotici (ad esempio, cacao, cioccolata,  ananas,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banane, zucchero di  canna  grezzo),  questi  sono  biologici  ovvero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provenienti da commercio equo e solidale nell'ambito di uno schema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certificazione riconosciuto  o  di  una  </w:t>
      </w:r>
      <w:proofErr w:type="spellStart"/>
      <w:r w:rsidRPr="00C2502D">
        <w:t>multistakeholder</w:t>
      </w:r>
      <w:proofErr w:type="spellEnd"/>
      <w:r w:rsidRPr="00C2502D">
        <w:t xml:space="preserve">  iniziative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quale</w:t>
      </w:r>
      <w:proofErr w:type="spellEnd"/>
      <w:r w:rsidRPr="00C2502D">
        <w:t xml:space="preserve"> </w:t>
      </w:r>
      <w:proofErr w:type="spellStart"/>
      <w:r w:rsidRPr="00C2502D">
        <w:t>il</w:t>
      </w:r>
      <w:proofErr w:type="spellEnd"/>
      <w:r w:rsidRPr="00C2502D">
        <w:t xml:space="preserve"> </w:t>
      </w:r>
      <w:proofErr w:type="spellStart"/>
      <w:r w:rsidRPr="00C2502D">
        <w:t>Fairtrade</w:t>
      </w:r>
      <w:proofErr w:type="spellEnd"/>
      <w:r w:rsidRPr="00C2502D">
        <w:t xml:space="preserve">  </w:t>
      </w:r>
      <w:proofErr w:type="spellStart"/>
      <w:r w:rsidRPr="00C2502D">
        <w:t>Labelling</w:t>
      </w:r>
      <w:proofErr w:type="spellEnd"/>
      <w:r w:rsidRPr="00C2502D">
        <w:t xml:space="preserve">  Organizations,  </w:t>
      </w:r>
      <w:proofErr w:type="spellStart"/>
      <w:r w:rsidRPr="00C2502D">
        <w:t>il</w:t>
      </w:r>
      <w:proofErr w:type="spellEnd"/>
      <w:r w:rsidRPr="00C2502D">
        <w:t xml:space="preserve">  World  Fair  Trade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Organization</w:t>
      </w:r>
      <w:proofErr w:type="spellEnd"/>
      <w:r w:rsidRPr="00C2502D">
        <w:t xml:space="preserve">  o  equivalenti  oppure  sono   in   possesso   di   una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certificazione  riconosciuta  dalla  Commissione   Europea   che   ne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garantisca la </w:t>
      </w:r>
      <w:proofErr w:type="spellStart"/>
      <w:r w:rsidRPr="00C2502D">
        <w:t>sostenibilita'</w:t>
      </w:r>
      <w:proofErr w:type="spellEnd"/>
      <w:r w:rsidRPr="00C2502D">
        <w:t xml:space="preserve"> ambientale,  inclusa  l'origine  non  da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terreni ad alta </w:t>
      </w:r>
      <w:proofErr w:type="spellStart"/>
      <w:r w:rsidRPr="00C2502D">
        <w:t>biodiversita'</w:t>
      </w:r>
      <w:proofErr w:type="spellEnd"/>
      <w:r w:rsidRPr="00C2502D">
        <w:t xml:space="preserve"> e ad elevate scorte di carbonio,  </w:t>
      </w:r>
      <w:proofErr w:type="spellStart"/>
      <w:r w:rsidRPr="00C2502D">
        <w:t>cosi'</w:t>
      </w:r>
      <w:proofErr w:type="spellEnd"/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come definiti dall'art. 29 della Direttiva (UE) n.  2018/2001  (1)  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riferita ai prodotti alimentari o, nel caso della cioccolata, di  una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certificazione che garantisca la </w:t>
      </w:r>
      <w:proofErr w:type="spellStart"/>
      <w:r w:rsidRPr="00C2502D">
        <w:t>tracciabilita'</w:t>
      </w:r>
      <w:proofErr w:type="spellEnd"/>
      <w:r w:rsidRPr="00C2502D">
        <w:t xml:space="preserve"> dei prodotti  secondo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lo standard internazionale ISO 34101 sul cacao sostenibile.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MERENDE (SNACK) A BASE </w:t>
      </w:r>
      <w:proofErr w:type="spellStart"/>
      <w:r w:rsidRPr="00C2502D">
        <w:rPr>
          <w:b/>
          <w:u w:val="single"/>
        </w:rPr>
        <w:t>DI</w:t>
      </w:r>
      <w:proofErr w:type="spellEnd"/>
      <w:r w:rsidRPr="00C2502D">
        <w:rPr>
          <w:b/>
          <w:u w:val="single"/>
        </w:rPr>
        <w:t xml:space="preserve"> LATTE E LATTICINI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Se presenti formaggi ovvero latticini, e' messa a disposizione almeno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una linea di prodotti biologici o a marchio di  </w:t>
      </w:r>
      <w:proofErr w:type="spellStart"/>
      <w:r w:rsidRPr="00C2502D">
        <w:t>qualita'</w:t>
      </w:r>
      <w:proofErr w:type="spellEnd"/>
      <w:r w:rsidRPr="00C2502D">
        <w:t xml:space="preserve">  DOP  o  "di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montagna" in </w:t>
      </w:r>
      <w:proofErr w:type="spellStart"/>
      <w:r w:rsidRPr="00C2502D">
        <w:t>conformita'</w:t>
      </w:r>
      <w:proofErr w:type="spellEnd"/>
      <w:r w:rsidRPr="00C2502D">
        <w:t xml:space="preserve">  al  Regolamento  (UE)  n.  1151/2012  e  al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Regolamento (UE) n. 665/2014. </w:t>
      </w:r>
    </w:p>
    <w:p w:rsidR="002C46A1" w:rsidRDefault="002C46A1">
      <w:pPr>
        <w:spacing w:after="0"/>
        <w:ind w:left="233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lastRenderedPageBreak/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MERENDE (SNACK) SALATE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I grassi utilizzati per tali prodotti,  se  presenti  possono  essere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olio extravergine di oliva o di girasole.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Nella gamma di prodotti presente in ciascun distributore  di  merende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salate, almeno una linea di prodotti su tre e' biologica.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Almeno una linea di prodotti su tre e' a basso o bassissimo contenuto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di sodio (0,12 g o 0,04 g di sodio, per 100 g o 100 ml  o  un  valore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equivalente  di  sale),  avendo  riguardo  ai  limiti  previsti   dal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Regolamento (CE) n. 1924/2006 relativo alle indicazioni  nutrizionali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e sulla salute fornite sui prodotti alimentari.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Almeno una linea di prodotti su tre e' a basso contenuto di grassi  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senza grassi, avendo riguardo ai limiti previsti dal Regolamento (CE)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n. 1924/2006 relativo alle indicazioni nutrizionali  e  sulla  salute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fornite sui prodotti alimentari. </w:t>
      </w:r>
    </w:p>
    <w:p w:rsidR="002C46A1" w:rsidRDefault="002C46A1">
      <w:pPr>
        <w:spacing w:after="0"/>
        <w:ind w:left="233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</w:rPr>
      </w:pPr>
      <w:r w:rsidRPr="00C2502D">
        <w:rPr>
          <w:b/>
        </w:rPr>
        <w:t xml:space="preserve">MERENDE </w:t>
      </w:r>
      <w:r w:rsidR="002C46A1" w:rsidRPr="00C2502D">
        <w:rPr>
          <w:b/>
        </w:rPr>
        <w:t xml:space="preserve">(snack) dolci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Nella gamma di  prodotti  dolci  presente  in  ciascun  distributore,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almeno una linea di prodotti su tre e' biologica.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La gamma di prodotti dolci presenti in ciascun  distributore  include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anche una linea di prodotto a ridotto contenuto di zuccheri,  vale  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dire meno di 5 grammi di zucchero su 100 grammi di prodotto (ai sensi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del  Regolamento  1924/2006)  e  una  linea  di  prodotto  a  ridotto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contenuto di grassi, vale a dire meno di 3 grammi di grassi ogni  100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grammi di prodotto. Tali  caratteristiche  sono  ben  visibili  sulla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confezione.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I grassi consentiti  sono  olio  extravergine  di  oliva  o  olio 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girasole o burro.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Le tavolette di cioccolato, se presenti, hanno una concentrazione 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cacao almeno pari al 50%. Il cacao e' biologico ovvero proveniente da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commercio equo e solidale, in possesso di specifica certificazione  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logo  che  attesti  l'adesione  del  produttore  ad  una   iniziativa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multistakeholder</w:t>
      </w:r>
      <w:proofErr w:type="spellEnd"/>
      <w:r w:rsidRPr="00C2502D">
        <w:t xml:space="preserve">   iniziative   quali    il    </w:t>
      </w:r>
      <w:proofErr w:type="spellStart"/>
      <w:r w:rsidRPr="00C2502D">
        <w:t>Fairtrade</w:t>
      </w:r>
      <w:proofErr w:type="spellEnd"/>
      <w:r w:rsidRPr="00C2502D">
        <w:t xml:space="preserve">    </w:t>
      </w:r>
      <w:proofErr w:type="spellStart"/>
      <w:r w:rsidRPr="00C2502D">
        <w:t>Labelling</w:t>
      </w:r>
      <w:proofErr w:type="spellEnd"/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Organizations (FLO-cert), </w:t>
      </w:r>
      <w:proofErr w:type="spellStart"/>
      <w:r w:rsidRPr="00C2502D">
        <w:t>il</w:t>
      </w:r>
      <w:proofErr w:type="spellEnd"/>
      <w:r w:rsidRPr="00C2502D">
        <w:t xml:space="preserve"> World Fair Trade Organization (WFTO). </w:t>
      </w:r>
    </w:p>
    <w:p w:rsidR="002C46A1" w:rsidRPr="002C46A1" w:rsidRDefault="002C46A1" w:rsidP="002C46A1">
      <w:pPr>
        <w:pStyle w:val="PreformattatoHTML"/>
        <w:rPr>
          <w:color w:val="444444"/>
          <w:lang w:val="en-US"/>
        </w:rPr>
      </w:pPr>
      <w:r w:rsidRPr="002C46A1">
        <w:rPr>
          <w:color w:val="444444"/>
          <w:lang w:val="en-US"/>
        </w:rPr>
        <w:t xml:space="preserve"> </w:t>
      </w: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lastRenderedPageBreak/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  <w:rPr>
          <w:b/>
          <w:u w:val="single"/>
        </w:rPr>
      </w:pPr>
    </w:p>
    <w:p w:rsidR="002C46A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UOVA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Indicazioni alla stazione appaltante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Per ridurre gli impatti ambientali dovuti al sistema  di  allevamento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delle galline, sarebbe auspicabile approvvigionarsi solo di  prodotti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con uova biologiche o da allevamento all'aperto (categoria 1) e  solo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secondariamente da allevamento a terra in capannoni (categoria 2). 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>Le uova utilizzate all'interno delle pietanze,  sono  biologiche,  di</w:t>
      </w:r>
    </w:p>
    <w:p w:rsidR="002C46A1" w:rsidRPr="00C2502D" w:rsidRDefault="002C46A1" w:rsidP="00C2502D">
      <w:pPr>
        <w:spacing w:after="3" w:line="234" w:lineRule="auto"/>
        <w:ind w:left="567" w:right="324" w:hanging="10"/>
        <w:jc w:val="both"/>
      </w:pPr>
      <w:r w:rsidRPr="00C2502D">
        <w:t xml:space="preserve">categoria 1 o di categoria 2. </w:t>
      </w:r>
    </w:p>
    <w:p w:rsidR="002C46A1" w:rsidRPr="002C46A1" w:rsidRDefault="002C46A1" w:rsidP="00C2502D">
      <w:pPr>
        <w:spacing w:after="3" w:line="234" w:lineRule="auto"/>
        <w:ind w:left="567" w:right="324" w:hanging="10"/>
        <w:jc w:val="both"/>
      </w:pPr>
    </w:p>
    <w:p w:rsidR="002C46A1" w:rsidRPr="002C46A1" w:rsidRDefault="002C46A1" w:rsidP="002C46A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2C46A1" w:rsidRPr="00292D88" w:rsidRDefault="002C46A1" w:rsidP="002C46A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2C46A1" w:rsidRDefault="002C46A1" w:rsidP="002C46A1">
      <w:pPr>
        <w:spacing w:after="3" w:line="234" w:lineRule="auto"/>
        <w:ind w:left="567" w:right="324" w:hanging="10"/>
        <w:jc w:val="both"/>
      </w:pPr>
    </w:p>
    <w:p w:rsidR="002C46A1" w:rsidRDefault="002C46A1" w:rsidP="002C46A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EF588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PRODOTTI PRIVI </w:t>
      </w:r>
      <w:proofErr w:type="spellStart"/>
      <w:r w:rsidRPr="00C2502D">
        <w:rPr>
          <w:b/>
          <w:u w:val="single"/>
        </w:rPr>
        <w:t>DI</w:t>
      </w:r>
      <w:proofErr w:type="spellEnd"/>
      <w:r w:rsidRPr="00C2502D">
        <w:rPr>
          <w:b/>
          <w:u w:val="single"/>
        </w:rPr>
        <w:t xml:space="preserve"> GLUTINE E PRODOTTI PRIVI </w:t>
      </w:r>
      <w:proofErr w:type="spellStart"/>
      <w:r w:rsidRPr="00C2502D">
        <w:rPr>
          <w:b/>
          <w:u w:val="single"/>
        </w:rPr>
        <w:t>DI</w:t>
      </w:r>
      <w:proofErr w:type="spellEnd"/>
      <w:r w:rsidRPr="00C2502D">
        <w:rPr>
          <w:b/>
          <w:u w:val="single"/>
        </w:rPr>
        <w:t xml:space="preserve"> LATTOSIO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Sono messi a disposizione prodotti privi di glutine e prodotti  privi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di lattosio.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Le  informazioni  sono  segnalate  con   apposita   etichetta/marchio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distintivo oppure consultabili  sul  sito  internet  dell'impresa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gestione del distributore automatico con indicazione  sulla  macchina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di </w:t>
      </w:r>
      <w:proofErr w:type="spellStart"/>
      <w:r w:rsidRPr="00C2502D">
        <w:t>QR-code</w:t>
      </w:r>
      <w:proofErr w:type="spellEnd"/>
      <w:r w:rsidRPr="00C2502D">
        <w:t xml:space="preserve"> o indirizzo Internet, per facilitare la corretta selezione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degli alimenti </w:t>
      </w:r>
      <w:proofErr w:type="spellStart"/>
      <w:r w:rsidRPr="00C2502D">
        <w:t>piu'</w:t>
      </w:r>
      <w:proofErr w:type="spellEnd"/>
      <w:r w:rsidRPr="00C2502D">
        <w:t xml:space="preserve"> appropriati per l'utenza.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Verifica: L'offerente, nella relazione CAM,  riporta  e  descrive  la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documentazione utile alla verifica di </w:t>
      </w:r>
      <w:proofErr w:type="spellStart"/>
      <w:r w:rsidRPr="00C2502D">
        <w:t>conformita'</w:t>
      </w:r>
      <w:proofErr w:type="spellEnd"/>
      <w:r w:rsidRPr="00C2502D">
        <w:t xml:space="preserve"> al  criterio  2.2.2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"Tipologie  e  caratteristiche  ambientali  dei   prodotti   presenti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all'interno dei distributori". </w:t>
      </w:r>
    </w:p>
    <w:p w:rsidR="00EF5881" w:rsidRPr="00C2502D" w:rsidRDefault="00EF5881" w:rsidP="00EF5881">
      <w:pPr>
        <w:spacing w:after="3" w:line="234" w:lineRule="auto"/>
        <w:ind w:left="567" w:right="324" w:hanging="10"/>
        <w:jc w:val="both"/>
      </w:pPr>
    </w:p>
    <w:p w:rsidR="00EF5881" w:rsidRPr="002C46A1" w:rsidRDefault="00EF5881" w:rsidP="00EF588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EF5881" w:rsidRPr="00292D88" w:rsidRDefault="00EF5881" w:rsidP="00EF588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EF5881" w:rsidRDefault="00EF5881" w:rsidP="00EF5881">
      <w:pPr>
        <w:spacing w:after="3" w:line="234" w:lineRule="auto"/>
        <w:ind w:left="567" w:right="324" w:hanging="10"/>
        <w:jc w:val="both"/>
      </w:pPr>
    </w:p>
    <w:p w:rsidR="00EF5881" w:rsidRDefault="00EF5881" w:rsidP="00EF588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2C46A1" w:rsidRPr="002C46A1" w:rsidRDefault="002C46A1" w:rsidP="00C2502D">
      <w:pPr>
        <w:spacing w:after="3" w:line="234" w:lineRule="auto"/>
        <w:ind w:left="567" w:right="324" w:hanging="10"/>
        <w:jc w:val="both"/>
      </w:pPr>
    </w:p>
    <w:p w:rsidR="00EF588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PREVENZIONE DEGLI SPRECHI ALIMENTARI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Sono adottate apposite misure per prevenire gli  sprechi  alimentari.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In caso di rischio di sprechi e tenendo conto del  trend  di  consumo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che emerge dal monitoraggio dei dati di vendita,  i  prodotti,  sulla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base di un progetto da condividere con il  direttore  dell'esecuzione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del contratto, sono donati entro la scadenza della "</w:t>
      </w:r>
      <w:proofErr w:type="spellStart"/>
      <w:r w:rsidRPr="00C2502D">
        <w:t>Shelf-life</w:t>
      </w:r>
      <w:proofErr w:type="spellEnd"/>
      <w:r w:rsidRPr="00C2502D">
        <w:t>" ossia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il "termine minimo di conservazione del prodotto"  ad  organizzazioni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non lucrative  di  </w:t>
      </w:r>
      <w:proofErr w:type="spellStart"/>
      <w:r w:rsidRPr="00C2502D">
        <w:t>utilita'</w:t>
      </w:r>
      <w:proofErr w:type="spellEnd"/>
      <w:r w:rsidRPr="00C2502D">
        <w:t xml:space="preserve">  sociale,  ovvero  ai  soggetti  indicati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lastRenderedPageBreak/>
        <w:t>nell'art. 13 della Legge 19 agosto 2016, n.  166  che  effettuano,  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fini di beneficenza, distribuzione gratuita di prodotti alimentari ed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e' gestito in modo tale da evitare lo sviluppo  e  la  contaminazione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microbica fino al momento del consumo, ottimizzando la logistica  con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le soluzioni </w:t>
      </w:r>
      <w:proofErr w:type="spellStart"/>
      <w:r w:rsidRPr="00C2502D">
        <w:t>piu'</w:t>
      </w:r>
      <w:proofErr w:type="spellEnd"/>
      <w:r w:rsidRPr="00C2502D">
        <w:t xml:space="preserve"> appropriate al contesto locale, quali  ad  esempio,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il recupero delle eccedenze da parte di associazioni, organizzazioni,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banchi alimentari presenti nelle immediate vicinanze, i  trasporti  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pieno carico, etc. </w:t>
      </w:r>
    </w:p>
    <w:p w:rsidR="002C46A1" w:rsidRDefault="002C46A1" w:rsidP="00C2502D">
      <w:pPr>
        <w:spacing w:after="3" w:line="234" w:lineRule="auto"/>
        <w:ind w:left="567" w:right="324" w:hanging="10"/>
        <w:jc w:val="both"/>
      </w:pPr>
    </w:p>
    <w:p w:rsidR="00EF5881" w:rsidRPr="002C46A1" w:rsidRDefault="00EF5881" w:rsidP="00EF588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EF5881" w:rsidRPr="00292D88" w:rsidRDefault="00EF5881" w:rsidP="00EF5881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EF5881" w:rsidRDefault="00EF5881" w:rsidP="00EF5881">
      <w:pPr>
        <w:spacing w:after="3" w:line="234" w:lineRule="auto"/>
        <w:ind w:left="567" w:right="324" w:hanging="10"/>
        <w:jc w:val="both"/>
      </w:pPr>
    </w:p>
    <w:p w:rsidR="00EF5881" w:rsidRDefault="00EF5881" w:rsidP="00EF588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  <w:rPr>
          <w:b/>
          <w:u w:val="single"/>
        </w:rPr>
      </w:pPr>
    </w:p>
    <w:p w:rsidR="00EF588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>MANUTENZIONE DELLE  APPARECCHIATURE  E  RIDUZIONE  DEI  CONSUMI</w:t>
      </w:r>
    </w:p>
    <w:p w:rsidR="00EF5881" w:rsidRPr="00C2502D" w:rsidRDefault="00C2502D" w:rsidP="00C2502D">
      <w:pPr>
        <w:spacing w:after="3" w:line="234" w:lineRule="auto"/>
        <w:ind w:left="567" w:right="324" w:hanging="10"/>
        <w:jc w:val="both"/>
        <w:rPr>
          <w:b/>
          <w:u w:val="single"/>
        </w:rPr>
      </w:pPr>
      <w:r w:rsidRPr="00C2502D">
        <w:rPr>
          <w:b/>
          <w:u w:val="single"/>
        </w:rPr>
        <w:t xml:space="preserve">ENERGETICI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Entro 30 giorni dalla decorrenza contrattuale e,  successivamente,  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cadenza annuale, e' trasmesso  al  responsabile  dell'esecuzione  del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contratto il calendario delle specifiche </w:t>
      </w:r>
      <w:proofErr w:type="spellStart"/>
      <w:r w:rsidRPr="00C2502D">
        <w:t>attivita'</w:t>
      </w:r>
      <w:proofErr w:type="spellEnd"/>
      <w:r w:rsidRPr="00C2502D">
        <w:t xml:space="preserve"> di manutenzione  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pulizia  programmate  sulle  apparecchiature  installate  e   gestite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nell'ambito del servizio (ad esempio, le operazioni di pulizia  delle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serpentine dei  condensatori;  il  settaggio  delle  temperature;  la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sostituzione dei filtri delle apparecchiature  </w:t>
      </w:r>
      <w:proofErr w:type="spellStart"/>
      <w:r w:rsidRPr="00C2502D">
        <w:t>microfiltranti</w:t>
      </w:r>
      <w:proofErr w:type="spellEnd"/>
      <w:r w:rsidRPr="00C2502D">
        <w:t xml:space="preserve">  etc.),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coerente con le indicazioni fornite nei manuali tecnici di istruzioni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per l'uso e la manutenzione del fabbricante.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Le operazioni di  pulizia  devono  essere  opportunamente  concordate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tenendo conto delle esigenze correlate al numero di utenti.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I manuali tecnici di istruzioni  per  l'uso  e  la  manutenzione  del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fabbricante sono trasmessi unitamente alla comunicazione della  prima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programmazione delle </w:t>
      </w:r>
      <w:proofErr w:type="spellStart"/>
      <w:r w:rsidRPr="00C2502D">
        <w:t>attivita'</w:t>
      </w:r>
      <w:proofErr w:type="spellEnd"/>
      <w:r w:rsidRPr="00C2502D">
        <w:t xml:space="preserve"> di manutenzione. In un  registro  sono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annotate e descritte le operazioni di manutenzione e pulizia eseguite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che deve essere esibito su richiesta del responsabile dell'esecuzione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del  contratto  o  di  altro  responsabile  indicato  dalla  stazione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appaltante,  al  fine  di  monitorare  l'effettiva  esecuzione  delle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attivita'</w:t>
      </w:r>
      <w:proofErr w:type="spellEnd"/>
      <w:r w:rsidRPr="00C2502D">
        <w:t xml:space="preserve"> manutentive  e  di  pulizia  nelle  giornate  indicate  nel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programma, su base campionaria.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Le  </w:t>
      </w:r>
      <w:proofErr w:type="spellStart"/>
      <w:r w:rsidRPr="00C2502D">
        <w:t>attivita'</w:t>
      </w:r>
      <w:proofErr w:type="spellEnd"/>
      <w:r w:rsidRPr="00C2502D">
        <w:t xml:space="preserve">   manutentive   delle   "case   dell'acqua"   e   delle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apparecchiature distributrici di acqua  di  rete  trattata  (esempio,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microfiltrata), vengono eseguite anche tenendo  conto  del  Piano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sicurezza per gli impianti di trattamento dell'acqua al  punto  d'uso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specifico, che deve essere elaborato tenendo conto della linea  guida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di pari oggetto, redatta per conto delle principali  Associazioni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categoria settoriali (2) e del Manuale di  corretta  prassi  igienica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per la Distribuzione di acqua Affinata,  Refrigerata  e/o  Gasata  da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proofErr w:type="spellStart"/>
      <w:r w:rsidRPr="00C2502D">
        <w:t>Unita'</w:t>
      </w:r>
      <w:proofErr w:type="spellEnd"/>
      <w:r w:rsidRPr="00C2502D">
        <w:t xml:space="preserve"> Distributive automatiche aperte al pubblico (MCDA), redatto da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AQUA ITALIA e UTILITALIA, validato dall'ISS  e  dal  Ministero  della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lastRenderedPageBreak/>
        <w:t xml:space="preserve">Salute.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Per la manutenzione dei distributori automatici si fa riferimento  al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Manuale di corretta prassi igienica per la  distribuzione  automatica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di  alimenti  e  bevande  di  CONFIDA,  edizione  2018  validato  dal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Ministero della Salute sulla base del Regolamento  (CE)  n.  852/2004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del 29 aprile 2004 sull'igiene dei prodotti  alimentari.  A  maggiore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tutela del servizio verso  i  consumatori,  il  gestore  si  dota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certificazione "TQS </w:t>
      </w:r>
      <w:proofErr w:type="spellStart"/>
      <w:r w:rsidRPr="00C2502D">
        <w:t>Vending</w:t>
      </w:r>
      <w:proofErr w:type="spellEnd"/>
      <w:r w:rsidRPr="00C2502D">
        <w:t xml:space="preserve">".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Le bevande fredde erogate tramite distributori automatici  allacciati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alla rete idrica sono sottoposte ad analisi batteriologiche almeno  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cadenza semestrale a carico del concessionario. L'acqua  trattata  e'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sottoposta alle analisi  previste  nel  citato  Manuale  di  corretta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prassi igienica, a  cadenza  almeno  annuale.  I  risultati  di  tali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analisi sono inviati al direttore  dell'esecuzione  del  contratto  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resi disponibili all'utenza. In una apposita segnaletica e' riportata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la data delle manutenzioni effettuate.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Entro trenta giorni dalla decorrenza contrattuale e' </w:t>
      </w:r>
      <w:proofErr w:type="spellStart"/>
      <w:r w:rsidRPr="00C2502D">
        <w:t>altresi'</w:t>
      </w:r>
      <w:proofErr w:type="spellEnd"/>
      <w:r w:rsidRPr="00C2502D">
        <w:t xml:space="preserve"> inviato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al direttore dell'esecuzione del contratto un "Piano per la riduzione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dei consumi energetici", che indichi, sulla  base  della  rilevazione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delle pratiche di consumo degli utenti e delle tipologie di  prodotti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presenti in ciascun distributore, le </w:t>
      </w:r>
      <w:proofErr w:type="spellStart"/>
      <w:r w:rsidRPr="00C2502D">
        <w:t>modalita'</w:t>
      </w:r>
      <w:proofErr w:type="spellEnd"/>
      <w:r w:rsidRPr="00C2502D">
        <w:t xml:space="preserve"> operative da impostare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(ad esempio la </w:t>
      </w:r>
      <w:proofErr w:type="spellStart"/>
      <w:r w:rsidRPr="00C2502D">
        <w:t>modalita'</w:t>
      </w:r>
      <w:proofErr w:type="spellEnd"/>
      <w:r w:rsidRPr="00C2502D">
        <w:t xml:space="preserve"> stand-by tenendo conto delle fasce reali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utilizzo delle macchine,  le  temperature  specifiche  per  categoria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alimentari)  in   ciascun   distributore   al   fine   di   garantire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contestualmente la riduzione dei consumi  energetici  e  le  adeguate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>condizioni igienico sanitarie dei prodotti ivi contenuti. Il  gestore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applica le misure previste dal piano. </w:t>
      </w:r>
    </w:p>
    <w:p w:rsidR="00EF5881" w:rsidRDefault="00EF5881">
      <w:pPr>
        <w:spacing w:after="0"/>
        <w:ind w:left="233"/>
      </w:pPr>
    </w:p>
    <w:p w:rsidR="00EF5881" w:rsidRDefault="00EF5881" w:rsidP="00EF5881">
      <w:pPr>
        <w:spacing w:after="0"/>
        <w:ind w:left="233"/>
      </w:pPr>
    </w:p>
    <w:p w:rsidR="00EF5881" w:rsidRPr="002C46A1" w:rsidRDefault="00EF5881" w:rsidP="00EF5881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EF5881" w:rsidRPr="00C2502D" w:rsidRDefault="00EF5881" w:rsidP="00EF5881">
      <w:pPr>
        <w:spacing w:after="3" w:line="234" w:lineRule="auto"/>
        <w:ind w:left="567" w:right="324" w:hanging="10"/>
        <w:jc w:val="both"/>
      </w:pPr>
      <w:proofErr w:type="spellStart"/>
      <w:r w:rsidRPr="00C2502D">
        <w:t>……………………………………………………………………………………</w:t>
      </w:r>
      <w:proofErr w:type="spellEnd"/>
      <w:r w:rsidRPr="00C2502D">
        <w:t>(da compilare a cura dell’operatore economico)</w:t>
      </w:r>
    </w:p>
    <w:p w:rsidR="00EF5881" w:rsidRPr="00C2502D" w:rsidRDefault="00EF5881" w:rsidP="00EF5881">
      <w:pPr>
        <w:spacing w:after="3" w:line="234" w:lineRule="auto"/>
        <w:ind w:left="567" w:right="324" w:hanging="10"/>
        <w:jc w:val="both"/>
        <w:rPr>
          <w:b/>
        </w:rPr>
      </w:pPr>
    </w:p>
    <w:p w:rsidR="00EF5881" w:rsidRPr="00C2502D" w:rsidRDefault="00EF5881" w:rsidP="00EF5881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 w:rsidRPr="00C2502D">
        <w:rPr>
          <w:b/>
        </w:rPr>
        <w:t xml:space="preserve"> </w:t>
      </w:r>
      <w:r w:rsidRPr="00C2502D">
        <w:t>La documentazione relativa alla conformità del criterio è allegata alla presente relazione in formato PDF (file denominato “allegato CAM n. _____”) (da compilare a cura dell’operatore economico).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</w:p>
    <w:p w:rsidR="00EF5881" w:rsidRDefault="00EF5881" w:rsidP="00C2502D">
      <w:pPr>
        <w:spacing w:after="3" w:line="234" w:lineRule="auto"/>
        <w:ind w:left="567" w:right="324" w:hanging="10"/>
        <w:jc w:val="both"/>
      </w:pPr>
    </w:p>
    <w:p w:rsidR="00EF5881" w:rsidRPr="00C2502D" w:rsidRDefault="00C2502D" w:rsidP="00C2502D">
      <w:pPr>
        <w:pStyle w:val="Paragrafoelenco"/>
        <w:numPr>
          <w:ilvl w:val="0"/>
          <w:numId w:val="21"/>
        </w:numPr>
        <w:spacing w:after="3" w:line="234" w:lineRule="auto"/>
        <w:ind w:right="324"/>
        <w:jc w:val="both"/>
        <w:rPr>
          <w:b/>
          <w:u w:val="single"/>
        </w:rPr>
      </w:pPr>
      <w:r w:rsidRPr="00C2502D">
        <w:rPr>
          <w:b/>
          <w:u w:val="single"/>
        </w:rPr>
        <w:t xml:space="preserve">COMUNICAZIONE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L'esecutore del servizio: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fornisce indicazioni per l'utenza sui  materiali  con  cui  sono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realizzati gli imballaggi, </w:t>
      </w:r>
      <w:proofErr w:type="spellStart"/>
      <w:r w:rsidRPr="00C2502D">
        <w:t>nonche'</w:t>
      </w:r>
      <w:proofErr w:type="spellEnd"/>
      <w:r w:rsidRPr="00C2502D">
        <w:t xml:space="preserve"> i mescolatori e le posate per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il  consumo  dei  prodotti  presenti   nel   distributore,   per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consentire  un  corretto   conferimento   nel   contenitore   di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destinazione;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in ciascuna apparecchiatura  collegata  alla  rete  idrica,  ivi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incluso nei distributori automatici di spremute, fornisce idoneo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avviso  all'utenza  del  fatto  che  la   medesima   non   eroga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automaticamente  il  bicchiere  monouso  se  si   inserisce   un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bicchiere o tazza riutilizzabile e comunica che questa misura ed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lastRenderedPageBreak/>
        <w:t xml:space="preserve">     il prezzo applicato al bicchiere monouso, sono previsti ai  fini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della prevenzione dei rifiuti </w:t>
      </w:r>
      <w:proofErr w:type="spellStart"/>
      <w:r w:rsidRPr="00C2502D">
        <w:t>nonche'</w:t>
      </w:r>
      <w:proofErr w:type="spellEnd"/>
      <w:r w:rsidRPr="00C2502D">
        <w:t xml:space="preserve"> degli  impatti  ambientali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connessi alla produzione e al trasporto dei prodotti monouso;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elenca i principali criteri ambientali (o sociali) applicati che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derivano  dall'attuazione  delle  specifiche   tecniche,   delle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clausole contrattuali ed eventualmente dei criteri premianti dei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CAM;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rende evidente ai consumatori le  caratteristiche  dei  prodotti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destinati ai soggetti con  diverse  fattispecie  di  restrizioni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dietetiche;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rende  riconoscibili  da  parte  del  consumatore   i   prodotti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biologici, </w:t>
      </w:r>
      <w:proofErr w:type="spellStart"/>
      <w:r w:rsidRPr="00C2502D">
        <w:t>cosi'</w:t>
      </w:r>
      <w:proofErr w:type="spellEnd"/>
      <w:r w:rsidRPr="00C2502D">
        <w:t xml:space="preserve"> come quelli provenienti dal  commercio  equo  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solidale, anche, ad  esempio,  collocandoli  in  spazi  dedicati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segnalati nel distributore;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in caso di servizio reso con macchine collegate alla rete idrica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per  l'erogazione  di  bevande,  nettari  di  frutta  e/o  acqua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trattata: rende disponibile direttamente  sugli  erogatori  (per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esempio,  con  l'apposizione  di  </w:t>
      </w:r>
      <w:proofErr w:type="spellStart"/>
      <w:r w:rsidRPr="00C2502D">
        <w:t>infografiche</w:t>
      </w:r>
      <w:proofErr w:type="spellEnd"/>
      <w:r w:rsidRPr="00C2502D">
        <w:t xml:space="preserve">  con  QR  code  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cartellino  di  manutenzione)  le  informazioni  relative   alla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</w:t>
      </w:r>
      <w:proofErr w:type="spellStart"/>
      <w:r w:rsidRPr="00C2502D">
        <w:t>qualita'</w:t>
      </w:r>
      <w:proofErr w:type="spellEnd"/>
      <w:r w:rsidRPr="00C2502D">
        <w:t xml:space="preserve"> dell'acqua e alla frequenza e risultati  delle  analisi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effettuate come descritto al criterio 2.2.5 "Manutenzione  delle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apparecchiature e riduzione dei consumi energetici";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- espone le informazioni relative ai prodotti con minor  contenuto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di     zucchero,     sodio,     grassi     anche     all'esterno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dell'apparecchiatura, per facilitare la corretta selezione degli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     alimenti </w:t>
      </w:r>
      <w:proofErr w:type="spellStart"/>
      <w:r w:rsidRPr="00C2502D">
        <w:t>piu'</w:t>
      </w:r>
      <w:proofErr w:type="spellEnd"/>
      <w:r w:rsidRPr="00C2502D">
        <w:t xml:space="preserve"> appropriati per l'utenza. 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I contenuti, </w:t>
      </w:r>
      <w:proofErr w:type="spellStart"/>
      <w:r w:rsidRPr="00C2502D">
        <w:t>modalita'</w:t>
      </w:r>
      <w:proofErr w:type="spellEnd"/>
      <w:r w:rsidRPr="00C2502D">
        <w:t xml:space="preserve"> e tipologie della comunicazione sono condivisi</w:t>
      </w:r>
    </w:p>
    <w:p w:rsidR="00EF5881" w:rsidRPr="00C2502D" w:rsidRDefault="00EF5881" w:rsidP="00C2502D">
      <w:pPr>
        <w:spacing w:after="3" w:line="234" w:lineRule="auto"/>
        <w:ind w:left="567" w:right="324" w:hanging="10"/>
        <w:jc w:val="both"/>
      </w:pPr>
      <w:r w:rsidRPr="00C2502D">
        <w:t xml:space="preserve">e concordati con direttore dell'esecuzione del contratto. </w:t>
      </w:r>
    </w:p>
    <w:p w:rsidR="0073644A" w:rsidRPr="00C2502D" w:rsidRDefault="0073644A" w:rsidP="00C2502D">
      <w:pPr>
        <w:spacing w:after="3" w:line="234" w:lineRule="auto"/>
        <w:ind w:left="567" w:right="324" w:hanging="10"/>
        <w:jc w:val="both"/>
      </w:pPr>
    </w:p>
    <w:p w:rsidR="0073644A" w:rsidRPr="00C2502D" w:rsidRDefault="0073644A" w:rsidP="00C2502D">
      <w:pPr>
        <w:spacing w:after="3" w:line="234" w:lineRule="auto"/>
        <w:ind w:left="567" w:right="324" w:hanging="10"/>
        <w:jc w:val="both"/>
      </w:pPr>
    </w:p>
    <w:p w:rsidR="00EF5881" w:rsidRDefault="00EF5881">
      <w:pPr>
        <w:spacing w:after="0"/>
        <w:ind w:left="233"/>
      </w:pPr>
    </w:p>
    <w:p w:rsidR="00C2502D" w:rsidRPr="002C46A1" w:rsidRDefault="00C2502D" w:rsidP="00C2502D">
      <w:pPr>
        <w:spacing w:after="3" w:line="234" w:lineRule="auto"/>
        <w:ind w:left="567" w:right="324" w:hanging="10"/>
        <w:jc w:val="both"/>
        <w:rPr>
          <w:b/>
        </w:rPr>
      </w:pPr>
      <w:r w:rsidRPr="002C46A1">
        <w:rPr>
          <w:b/>
        </w:rPr>
        <w:t xml:space="preserve">DESCRIZIONE DELLE SCELTE ADOTTATE E DELLE VERIFICHE </w:t>
      </w:r>
      <w:proofErr w:type="spellStart"/>
      <w:r w:rsidRPr="002C46A1">
        <w:rPr>
          <w:b/>
        </w:rPr>
        <w:t>DI</w:t>
      </w:r>
      <w:proofErr w:type="spellEnd"/>
      <w:r w:rsidRPr="002C46A1">
        <w:rPr>
          <w:b/>
        </w:rPr>
        <w:t xml:space="preserve"> CONFORMITA’:</w:t>
      </w:r>
    </w:p>
    <w:p w:rsidR="00C2502D" w:rsidRPr="00292D88" w:rsidRDefault="00C2502D" w:rsidP="00C2502D">
      <w:pPr>
        <w:spacing w:after="3" w:line="234" w:lineRule="auto"/>
        <w:ind w:left="567" w:right="324" w:hanging="10"/>
        <w:jc w:val="both"/>
      </w:pPr>
      <w:proofErr w:type="spellStart"/>
      <w:r>
        <w:t>……………………………………………………………………………………</w:t>
      </w:r>
      <w:proofErr w:type="spellEnd"/>
      <w:r>
        <w:t>(</w:t>
      </w:r>
      <w:r w:rsidRPr="002C46A1">
        <w:t>da compilare a cura dell’operatore economico</w:t>
      </w:r>
      <w:r>
        <w:t>)</w:t>
      </w:r>
    </w:p>
    <w:p w:rsidR="00C2502D" w:rsidRDefault="00C2502D" w:rsidP="00C2502D">
      <w:pPr>
        <w:spacing w:after="3" w:line="234" w:lineRule="auto"/>
        <w:ind w:left="567" w:right="324" w:hanging="10"/>
        <w:jc w:val="both"/>
      </w:pPr>
    </w:p>
    <w:p w:rsidR="00C2502D" w:rsidRDefault="00C2502D" w:rsidP="00C2502D">
      <w:pPr>
        <w:spacing w:after="3" w:line="234" w:lineRule="auto"/>
        <w:ind w:left="567" w:right="324" w:hanging="10"/>
        <w:jc w:val="both"/>
      </w:pPr>
      <w:r w:rsidRPr="002C46A1">
        <w:rPr>
          <w:b/>
        </w:rPr>
        <w:t>ALLEGATI:</w:t>
      </w:r>
      <w:r>
        <w:t xml:space="preserve"> La documentazione relativa alla conformità del criterio è allegata alla presente relazione in formato PDF (file denominato “allegato CAM n. _____”) (da compilare a cura dell’operatore economico).</w:t>
      </w:r>
    </w:p>
    <w:p w:rsidR="00EF5881" w:rsidRPr="002C46A1" w:rsidRDefault="00EF5881">
      <w:pPr>
        <w:spacing w:after="0"/>
        <w:ind w:left="233"/>
      </w:pPr>
    </w:p>
    <w:sectPr w:rsidR="00EF5881" w:rsidRPr="002C46A1" w:rsidSect="00292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626" w:right="958" w:bottom="1777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4A" w:rsidRDefault="0073644A">
      <w:pPr>
        <w:spacing w:after="0" w:line="240" w:lineRule="auto"/>
      </w:pPr>
      <w:r>
        <w:separator/>
      </w:r>
    </w:p>
  </w:endnote>
  <w:endnote w:type="continuationSeparator" w:id="0">
    <w:p w:rsidR="0073644A" w:rsidRDefault="0073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spacing w:after="425"/>
      <w:ind w:left="14"/>
      <w:jc w:val="center"/>
    </w:pPr>
    <w:r>
      <w:rPr>
        <w:rFonts w:ascii="Times New Roman" w:eastAsia="Times New Roman" w:hAnsi="Times New Roman" w:cs="Times New Roman"/>
        <w:color w:val="181717"/>
        <w:sz w:val="2"/>
      </w:rPr>
      <w:t xml:space="preserve"> </w:t>
    </w:r>
  </w:p>
  <w:p w:rsidR="0073644A" w:rsidRDefault="0073644A">
    <w:pPr>
      <w:spacing w:after="0"/>
      <w:ind w:left="25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 xml:space="preserve">—  </w:t>
    </w:r>
    <w:r w:rsidRPr="00A04DBE">
      <w:fldChar w:fldCharType="begin"/>
    </w:r>
    <w:r>
      <w:instrText xml:space="preserve"> PAGE   \* MERGEFORMAT </w:instrText>
    </w:r>
    <w:r w:rsidRPr="00A04DBE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spacing w:after="425"/>
      <w:ind w:left="14"/>
      <w:jc w:val="center"/>
    </w:pPr>
    <w:r>
      <w:rPr>
        <w:rFonts w:ascii="Times New Roman" w:eastAsia="Times New Roman" w:hAnsi="Times New Roman" w:cs="Times New Roman"/>
        <w:color w:val="181717"/>
        <w:sz w:val="2"/>
      </w:rPr>
      <w:t xml:space="preserve"> </w:t>
    </w:r>
  </w:p>
  <w:p w:rsidR="0073644A" w:rsidRDefault="0073644A">
    <w:pPr>
      <w:spacing w:after="0"/>
      <w:ind w:left="25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 xml:space="preserve">—  </w:t>
    </w:r>
    <w:r w:rsidRPr="00A04DBE">
      <w:fldChar w:fldCharType="begin"/>
    </w:r>
    <w:r>
      <w:instrText xml:space="preserve"> PAGE   \* MERGEFORMAT </w:instrText>
    </w:r>
    <w:r w:rsidRPr="00A04DBE">
      <w:fldChar w:fldCharType="separate"/>
    </w:r>
    <w:r w:rsidR="00C2502D" w:rsidRPr="00C2502D">
      <w:rPr>
        <w:rFonts w:ascii="Times New Roman" w:eastAsia="Times New Roman" w:hAnsi="Times New Roman" w:cs="Times New Roman"/>
        <w:noProof/>
        <w:color w:val="181717"/>
        <w:sz w:val="20"/>
      </w:rPr>
      <w:t>8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spacing w:after="0"/>
      <w:ind w:left="25"/>
      <w:jc w:val="center"/>
    </w:pPr>
    <w:r>
      <w:rPr>
        <w:rFonts w:ascii="Times New Roman" w:eastAsia="Times New Roman" w:hAnsi="Times New Roman" w:cs="Times New Roman"/>
        <w:color w:val="181717"/>
        <w:sz w:val="20"/>
      </w:rPr>
      <w:t xml:space="preserve">—  </w:t>
    </w:r>
    <w:r w:rsidRPr="00A04DBE">
      <w:fldChar w:fldCharType="begin"/>
    </w:r>
    <w:r>
      <w:instrText xml:space="preserve"> PAGE   \* MERGEFORMAT </w:instrText>
    </w:r>
    <w:r w:rsidRPr="00A04DBE">
      <w:fldChar w:fldCharType="separate"/>
    </w:r>
    <w:r w:rsidR="00C2502D" w:rsidRPr="00C2502D">
      <w:rPr>
        <w:rFonts w:ascii="Times New Roman" w:eastAsia="Times New Roman" w:hAnsi="Times New Roman" w:cs="Times New Roman"/>
        <w:noProof/>
        <w:color w:val="181717"/>
        <w:sz w:val="20"/>
      </w:rPr>
      <w:t>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4A" w:rsidRDefault="0073644A">
      <w:pPr>
        <w:spacing w:after="0" w:line="240" w:lineRule="auto"/>
      </w:pPr>
      <w:r>
        <w:separator/>
      </w:r>
    </w:p>
  </w:footnote>
  <w:footnote w:type="continuationSeparator" w:id="0">
    <w:p w:rsidR="0073644A" w:rsidRDefault="0073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tabs>
        <w:tab w:val="center" w:pos="4989"/>
        <w:tab w:val="right" w:pos="9964"/>
      </w:tabs>
      <w:spacing w:after="0"/>
      <w:ind w:right="-14"/>
    </w:pPr>
    <w:r>
      <w:rPr>
        <w:noProof/>
      </w:rPr>
      <w:pict>
        <v:group id="Group 40991" o:spid="_x0000_s1028" style="position:absolute;margin-left:48.2pt;margin-top:71.55pt;width:498.9pt;height:.35pt;z-index:251658240;mso-position-horizontal-relative:page;mso-position-vertical-relative:page" coordsize="63360,45">
          <v:shape id="Shape 40992" o:spid="_x0000_s1030" style="position:absolute;width:63360;height:0" coordsize="6336030,0" path="m,l6336030,e" filled="f" fillcolor="black" strokecolor="#181717" strokeweight="1.5pt">
            <v:fill opacity="0"/>
            <v:stroke miterlimit="4" joinstyle="miter"/>
          </v:shape>
          <v:shape id="Shape 40993" o:spid="_x0000_s1029" style="position:absolute;top:45;width:63271;height:0" coordsize="6327141,0" path="m,l6327141,e" filled="f" fillcolor="black" strokecolor="#181717" strokeweight="1.25pt">
            <v:fill opacity="0"/>
            <v:stroke miterlimit="10" joinstyle="miter"/>
          </v:shape>
          <w10:wrap type="square" anchorx="page" anchory="page"/>
        </v:group>
      </w:pict>
    </w:r>
    <w:r>
      <w:rPr>
        <w:rFonts w:ascii="Times New Roman" w:eastAsia="Times New Roman" w:hAnsi="Times New Roman" w:cs="Times New Roman"/>
        <w:color w:val="181717"/>
        <w:sz w:val="19"/>
      </w:rPr>
      <w:t>2-12-2023</w:t>
    </w:r>
    <w:r>
      <w:rPr>
        <w:rFonts w:ascii="Times New Roman" w:eastAsia="Times New Roman" w:hAnsi="Times New Roman" w:cs="Times New Roman"/>
        <w:color w:val="181717"/>
        <w:sz w:val="19"/>
      </w:rPr>
      <w:tab/>
    </w:r>
    <w:r>
      <w:rPr>
        <w:rFonts w:ascii="Times New Roman" w:eastAsia="Times New Roman" w:hAnsi="Times New Roman" w:cs="Times New Roman"/>
        <w:color w:val="181717"/>
        <w:sz w:val="18"/>
      </w:rPr>
      <w:t>G</w:t>
    </w:r>
    <w:r>
      <w:rPr>
        <w:rFonts w:ascii="Times New Roman" w:eastAsia="Times New Roman" w:hAnsi="Times New Roman" w:cs="Times New Roman"/>
        <w:color w:val="181717"/>
        <w:sz w:val="13"/>
      </w:rPr>
      <w:t>AZZETTA</w:t>
    </w:r>
    <w:r>
      <w:rPr>
        <w:rFonts w:ascii="Times New Roman" w:eastAsia="Times New Roman" w:hAnsi="Times New Roman" w:cs="Times New Roman"/>
        <w:color w:val="181717"/>
        <w:sz w:val="18"/>
      </w:rPr>
      <w:t xml:space="preserve"> U</w:t>
    </w:r>
    <w:r>
      <w:rPr>
        <w:rFonts w:ascii="Times New Roman" w:eastAsia="Times New Roman" w:hAnsi="Times New Roman" w:cs="Times New Roman"/>
        <w:color w:val="181717"/>
        <w:sz w:val="13"/>
      </w:rPr>
      <w:t>FFICIALE</w:t>
    </w:r>
    <w:r>
      <w:rPr>
        <w:rFonts w:ascii="Times New Roman" w:eastAsia="Times New Roman" w:hAnsi="Times New Roman" w:cs="Times New Roman"/>
        <w:color w:val="181717"/>
        <w:sz w:val="18"/>
      </w:rPr>
      <w:t xml:space="preserve"> </w:t>
    </w:r>
    <w:r>
      <w:rPr>
        <w:rFonts w:ascii="Times New Roman" w:eastAsia="Times New Roman" w:hAnsi="Times New Roman" w:cs="Times New Roman"/>
        <w:color w:val="181717"/>
        <w:sz w:val="13"/>
      </w:rPr>
      <w:t>DELLA</w:t>
    </w:r>
    <w:r>
      <w:rPr>
        <w:rFonts w:ascii="Times New Roman" w:eastAsia="Times New Roman" w:hAnsi="Times New Roman" w:cs="Times New Roman"/>
        <w:color w:val="181717"/>
        <w:sz w:val="18"/>
      </w:rPr>
      <w:t xml:space="preserve"> R</w:t>
    </w:r>
    <w:r>
      <w:rPr>
        <w:rFonts w:ascii="Times New Roman" w:eastAsia="Times New Roman" w:hAnsi="Times New Roman" w:cs="Times New Roman"/>
        <w:color w:val="181717"/>
        <w:sz w:val="13"/>
      </w:rPr>
      <w:t>EPUBBLICA</w:t>
    </w:r>
    <w:r>
      <w:rPr>
        <w:rFonts w:ascii="Times New Roman" w:eastAsia="Times New Roman" w:hAnsi="Times New Roman" w:cs="Times New Roman"/>
        <w:color w:val="181717"/>
        <w:sz w:val="18"/>
      </w:rPr>
      <w:t xml:space="preserve"> I</w:t>
    </w:r>
    <w:r>
      <w:rPr>
        <w:rFonts w:ascii="Times New Roman" w:eastAsia="Times New Roman" w:hAnsi="Times New Roman" w:cs="Times New Roman"/>
        <w:color w:val="181717"/>
        <w:sz w:val="13"/>
      </w:rPr>
      <w:t>TALIANA</w:t>
    </w:r>
    <w:r>
      <w:rPr>
        <w:rFonts w:ascii="Times New Roman" w:eastAsia="Times New Roman" w:hAnsi="Times New Roman" w:cs="Times New Roman"/>
        <w:color w:val="181717"/>
        <w:sz w:val="13"/>
      </w:rPr>
      <w:tab/>
    </w:r>
    <w:r>
      <w:rPr>
        <w:rFonts w:ascii="Times New Roman" w:eastAsia="Times New Roman" w:hAnsi="Times New Roman" w:cs="Times New Roman"/>
        <w:i/>
        <w:color w:val="181717"/>
        <w:sz w:val="18"/>
      </w:rPr>
      <w:t xml:space="preserve">Serie generale - </w:t>
    </w:r>
    <w:r>
      <w:rPr>
        <w:rFonts w:ascii="Times New Roman" w:eastAsia="Times New Roman" w:hAnsi="Times New Roman" w:cs="Times New Roman"/>
        <w:color w:val="181717"/>
        <w:sz w:val="18"/>
      </w:rPr>
      <w:t>n</w:t>
    </w:r>
    <w:r>
      <w:rPr>
        <w:rFonts w:ascii="Times New Roman" w:eastAsia="Times New Roman" w:hAnsi="Times New Roman" w:cs="Times New Roman"/>
        <w:i/>
        <w:color w:val="181717"/>
        <w:sz w:val="18"/>
      </w:rPr>
      <w:t xml:space="preserve">. </w:t>
    </w:r>
    <w:r>
      <w:rPr>
        <w:rFonts w:ascii="Times New Roman" w:eastAsia="Times New Roman" w:hAnsi="Times New Roman" w:cs="Times New Roman"/>
        <w:b/>
        <w:color w:val="181717"/>
        <w:sz w:val="18"/>
      </w:rPr>
      <w:t>282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tabs>
        <w:tab w:val="center" w:pos="4989"/>
        <w:tab w:val="right" w:pos="9964"/>
      </w:tabs>
      <w:spacing w:after="0"/>
      <w:ind w:right="-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tabs>
        <w:tab w:val="center" w:pos="4989"/>
        <w:tab w:val="right" w:pos="9964"/>
      </w:tabs>
      <w:spacing w:after="0"/>
      <w:ind w:right="-14"/>
    </w:pPr>
    <w:r>
      <w:rPr>
        <w:noProof/>
      </w:rPr>
      <w:pict>
        <v:group id="Group 40922" o:spid="_x0000_s1025" style="position:absolute;margin-left:48.2pt;margin-top:71.55pt;width:498.9pt;height:.35pt;z-index:251659264;mso-position-horizontal-relative:page;mso-position-vertical-relative:page" coordsize="63360,45">
          <v:shape id="Shape 40923" o:spid="_x0000_s1027" style="position:absolute;width:63360;height:0" coordsize="6336030,0" path="m,l6336030,e" filled="f" fillcolor="black" strokecolor="#181717" strokeweight="1.5pt">
            <v:fill opacity="0"/>
            <v:stroke miterlimit="4" joinstyle="miter"/>
          </v:shape>
          <v:shape id="Shape 40924" o:spid="_x0000_s1026" style="position:absolute;top:45;width:63271;height:0" coordsize="6327141,0" path="m,l6327141,e" filled="f" fillcolor="black" strokecolor="#181717" strokeweight="1.25pt">
            <v:fill opacity="0"/>
            <v:stroke miterlimit="10" joinstyle="miter"/>
          </v:shape>
          <w10:wrap type="square" anchorx="page" anchory="page"/>
        </v:group>
      </w:pict>
    </w:r>
    <w:r>
      <w:rPr>
        <w:rFonts w:ascii="Times New Roman" w:eastAsia="Times New Roman" w:hAnsi="Times New Roman" w:cs="Times New Roman"/>
        <w:color w:val="181717"/>
        <w:sz w:val="19"/>
      </w:rPr>
      <w:t>FACSIMILE RELAZIONE CAM. - Allegato 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3FD"/>
    <w:multiLevelType w:val="hybridMultilevel"/>
    <w:tmpl w:val="FAFAFDD0"/>
    <w:lvl w:ilvl="0" w:tplc="B740BF9A">
      <w:start w:val="2"/>
      <w:numFmt w:val="decimal"/>
      <w:lvlText w:val="%1."/>
      <w:lvlJc w:val="left"/>
      <w:pPr>
        <w:ind w:left="1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121F94">
      <w:start w:val="1"/>
      <w:numFmt w:val="lowerLetter"/>
      <w:lvlText w:val="%2"/>
      <w:lvlJc w:val="left"/>
      <w:pPr>
        <w:ind w:left="16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74B834">
      <w:start w:val="1"/>
      <w:numFmt w:val="lowerRoman"/>
      <w:lvlText w:val="%3"/>
      <w:lvlJc w:val="left"/>
      <w:pPr>
        <w:ind w:left="2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5CF5D8">
      <w:start w:val="1"/>
      <w:numFmt w:val="decimal"/>
      <w:lvlText w:val="%4"/>
      <w:lvlJc w:val="left"/>
      <w:pPr>
        <w:ind w:left="3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D42FE8">
      <w:start w:val="1"/>
      <w:numFmt w:val="lowerLetter"/>
      <w:lvlText w:val="%5"/>
      <w:lvlJc w:val="left"/>
      <w:pPr>
        <w:ind w:left="3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6B654">
      <w:start w:val="1"/>
      <w:numFmt w:val="lowerRoman"/>
      <w:lvlText w:val="%6"/>
      <w:lvlJc w:val="left"/>
      <w:pPr>
        <w:ind w:left="4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261F58">
      <w:start w:val="1"/>
      <w:numFmt w:val="decimal"/>
      <w:lvlText w:val="%7"/>
      <w:lvlJc w:val="left"/>
      <w:pPr>
        <w:ind w:left="5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AA855E">
      <w:start w:val="1"/>
      <w:numFmt w:val="lowerLetter"/>
      <w:lvlText w:val="%8"/>
      <w:lvlJc w:val="left"/>
      <w:pPr>
        <w:ind w:left="5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487C84">
      <w:start w:val="1"/>
      <w:numFmt w:val="lowerRoman"/>
      <w:lvlText w:val="%9"/>
      <w:lvlJc w:val="left"/>
      <w:pPr>
        <w:ind w:left="6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C018DC"/>
    <w:multiLevelType w:val="hybridMultilevel"/>
    <w:tmpl w:val="AF5E37EE"/>
    <w:lvl w:ilvl="0" w:tplc="138081D0">
      <w:start w:val="2"/>
      <w:numFmt w:val="decimal"/>
      <w:lvlText w:val="%1."/>
      <w:lvlJc w:val="left"/>
      <w:pPr>
        <w:ind w:left="1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508750">
      <w:start w:val="1"/>
      <w:numFmt w:val="lowerLetter"/>
      <w:lvlText w:val="%2"/>
      <w:lvlJc w:val="left"/>
      <w:pPr>
        <w:ind w:left="16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A41C8">
      <w:start w:val="1"/>
      <w:numFmt w:val="lowerRoman"/>
      <w:lvlText w:val="%3"/>
      <w:lvlJc w:val="left"/>
      <w:pPr>
        <w:ind w:left="2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04CA9E">
      <w:start w:val="1"/>
      <w:numFmt w:val="decimal"/>
      <w:lvlText w:val="%4"/>
      <w:lvlJc w:val="left"/>
      <w:pPr>
        <w:ind w:left="3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A1DBC">
      <w:start w:val="1"/>
      <w:numFmt w:val="lowerLetter"/>
      <w:lvlText w:val="%5"/>
      <w:lvlJc w:val="left"/>
      <w:pPr>
        <w:ind w:left="3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52F5B4">
      <w:start w:val="1"/>
      <w:numFmt w:val="lowerRoman"/>
      <w:lvlText w:val="%6"/>
      <w:lvlJc w:val="left"/>
      <w:pPr>
        <w:ind w:left="4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1ECAD4">
      <w:start w:val="1"/>
      <w:numFmt w:val="decimal"/>
      <w:lvlText w:val="%7"/>
      <w:lvlJc w:val="left"/>
      <w:pPr>
        <w:ind w:left="5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C6958E">
      <w:start w:val="1"/>
      <w:numFmt w:val="lowerLetter"/>
      <w:lvlText w:val="%8"/>
      <w:lvlJc w:val="left"/>
      <w:pPr>
        <w:ind w:left="5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FCB03C">
      <w:start w:val="1"/>
      <w:numFmt w:val="lowerRoman"/>
      <w:lvlText w:val="%9"/>
      <w:lvlJc w:val="left"/>
      <w:pPr>
        <w:ind w:left="6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7F04AE"/>
    <w:multiLevelType w:val="hybridMultilevel"/>
    <w:tmpl w:val="8E62BF32"/>
    <w:lvl w:ilvl="0" w:tplc="9698D19E">
      <w:start w:val="1"/>
      <w:numFmt w:val="bullet"/>
      <w:lvlText w:val="-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4C15B0">
      <w:start w:val="1"/>
      <w:numFmt w:val="bullet"/>
      <w:lvlText w:val="o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860E82">
      <w:start w:val="1"/>
      <w:numFmt w:val="bullet"/>
      <w:lvlText w:val="▪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082EA0">
      <w:start w:val="1"/>
      <w:numFmt w:val="bullet"/>
      <w:lvlText w:val="•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D8D824">
      <w:start w:val="1"/>
      <w:numFmt w:val="bullet"/>
      <w:lvlText w:val="o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B69BFC">
      <w:start w:val="1"/>
      <w:numFmt w:val="bullet"/>
      <w:lvlText w:val="▪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9CDB90">
      <w:start w:val="1"/>
      <w:numFmt w:val="bullet"/>
      <w:lvlText w:val="•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4C9784">
      <w:start w:val="1"/>
      <w:numFmt w:val="bullet"/>
      <w:lvlText w:val="o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8C8E5C">
      <w:start w:val="1"/>
      <w:numFmt w:val="bullet"/>
      <w:lvlText w:val="▪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42230"/>
    <w:multiLevelType w:val="hybridMultilevel"/>
    <w:tmpl w:val="8B3C1B3E"/>
    <w:lvl w:ilvl="0" w:tplc="67522922">
      <w:start w:val="2"/>
      <w:numFmt w:val="decimal"/>
      <w:lvlText w:val="%1."/>
      <w:lvlJc w:val="left"/>
      <w:pPr>
        <w:ind w:left="1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42562A">
      <w:start w:val="1"/>
      <w:numFmt w:val="lowerLetter"/>
      <w:lvlText w:val="%2"/>
      <w:lvlJc w:val="left"/>
      <w:pPr>
        <w:ind w:left="16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68C3BE">
      <w:start w:val="1"/>
      <w:numFmt w:val="lowerRoman"/>
      <w:lvlText w:val="%3"/>
      <w:lvlJc w:val="left"/>
      <w:pPr>
        <w:ind w:left="2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B4859E">
      <w:start w:val="1"/>
      <w:numFmt w:val="decimal"/>
      <w:lvlText w:val="%4"/>
      <w:lvlJc w:val="left"/>
      <w:pPr>
        <w:ind w:left="3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2C0FF0">
      <w:start w:val="1"/>
      <w:numFmt w:val="lowerLetter"/>
      <w:lvlText w:val="%5"/>
      <w:lvlJc w:val="left"/>
      <w:pPr>
        <w:ind w:left="3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54B758">
      <w:start w:val="1"/>
      <w:numFmt w:val="lowerRoman"/>
      <w:lvlText w:val="%6"/>
      <w:lvlJc w:val="left"/>
      <w:pPr>
        <w:ind w:left="4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70AA54">
      <w:start w:val="1"/>
      <w:numFmt w:val="decimal"/>
      <w:lvlText w:val="%7"/>
      <w:lvlJc w:val="left"/>
      <w:pPr>
        <w:ind w:left="5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04BA3C">
      <w:start w:val="1"/>
      <w:numFmt w:val="lowerLetter"/>
      <w:lvlText w:val="%8"/>
      <w:lvlJc w:val="left"/>
      <w:pPr>
        <w:ind w:left="5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D209D4">
      <w:start w:val="1"/>
      <w:numFmt w:val="lowerRoman"/>
      <w:lvlText w:val="%9"/>
      <w:lvlJc w:val="left"/>
      <w:pPr>
        <w:ind w:left="6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7A55ED"/>
    <w:multiLevelType w:val="hybridMultilevel"/>
    <w:tmpl w:val="4ACAB378"/>
    <w:lvl w:ilvl="0" w:tplc="A70619DE">
      <w:start w:val="1"/>
      <w:numFmt w:val="bullet"/>
      <w:lvlText w:val="-"/>
      <w:lvlJc w:val="left"/>
      <w:pPr>
        <w:ind w:left="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8DBC">
      <w:start w:val="1"/>
      <w:numFmt w:val="bullet"/>
      <w:lvlText w:val="o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AD806">
      <w:start w:val="1"/>
      <w:numFmt w:val="bullet"/>
      <w:lvlText w:val="▪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C7DA">
      <w:start w:val="1"/>
      <w:numFmt w:val="bullet"/>
      <w:lvlText w:val="•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ADC48">
      <w:start w:val="1"/>
      <w:numFmt w:val="bullet"/>
      <w:lvlText w:val="o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C9E74">
      <w:start w:val="1"/>
      <w:numFmt w:val="bullet"/>
      <w:lvlText w:val="▪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ECBAA">
      <w:start w:val="1"/>
      <w:numFmt w:val="bullet"/>
      <w:lvlText w:val="•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CBDE">
      <w:start w:val="1"/>
      <w:numFmt w:val="bullet"/>
      <w:lvlText w:val="o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FBD6">
      <w:start w:val="1"/>
      <w:numFmt w:val="bullet"/>
      <w:lvlText w:val="▪"/>
      <w:lvlJc w:val="left"/>
      <w:pPr>
        <w:ind w:left="6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985071"/>
    <w:multiLevelType w:val="hybridMultilevel"/>
    <w:tmpl w:val="9C32AED2"/>
    <w:lvl w:ilvl="0" w:tplc="440E42B2">
      <w:start w:val="3"/>
      <w:numFmt w:val="decimal"/>
      <w:lvlText w:val="%1."/>
      <w:lvlJc w:val="left"/>
      <w:pPr>
        <w:ind w:left="13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C643F50">
      <w:start w:val="1"/>
      <w:numFmt w:val="lowerLetter"/>
      <w:lvlText w:val="%2"/>
      <w:lvlJc w:val="left"/>
      <w:pPr>
        <w:ind w:left="16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3DA80B6">
      <w:start w:val="1"/>
      <w:numFmt w:val="lowerRoman"/>
      <w:lvlText w:val="%3"/>
      <w:lvlJc w:val="left"/>
      <w:pPr>
        <w:ind w:left="23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DAF26C">
      <w:start w:val="1"/>
      <w:numFmt w:val="decimal"/>
      <w:lvlText w:val="%4"/>
      <w:lvlJc w:val="left"/>
      <w:pPr>
        <w:ind w:left="30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AB8F9B2">
      <w:start w:val="1"/>
      <w:numFmt w:val="lowerLetter"/>
      <w:lvlText w:val="%5"/>
      <w:lvlJc w:val="left"/>
      <w:pPr>
        <w:ind w:left="37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D289EC8">
      <w:start w:val="1"/>
      <w:numFmt w:val="lowerRoman"/>
      <w:lvlText w:val="%6"/>
      <w:lvlJc w:val="left"/>
      <w:pPr>
        <w:ind w:left="44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C22B4BE">
      <w:start w:val="1"/>
      <w:numFmt w:val="decimal"/>
      <w:lvlText w:val="%7"/>
      <w:lvlJc w:val="left"/>
      <w:pPr>
        <w:ind w:left="52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CC67B64">
      <w:start w:val="1"/>
      <w:numFmt w:val="lowerLetter"/>
      <w:lvlText w:val="%8"/>
      <w:lvlJc w:val="left"/>
      <w:pPr>
        <w:ind w:left="59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EBE816E">
      <w:start w:val="1"/>
      <w:numFmt w:val="lowerRoman"/>
      <w:lvlText w:val="%9"/>
      <w:lvlJc w:val="left"/>
      <w:pPr>
        <w:ind w:left="66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A3241B"/>
    <w:multiLevelType w:val="hybridMultilevel"/>
    <w:tmpl w:val="C43A6988"/>
    <w:lvl w:ilvl="0" w:tplc="22043A88">
      <w:start w:val="2"/>
      <w:numFmt w:val="decimal"/>
      <w:lvlText w:val="%1."/>
      <w:lvlJc w:val="left"/>
      <w:pPr>
        <w:ind w:left="13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B68F48">
      <w:start w:val="1"/>
      <w:numFmt w:val="lowerLetter"/>
      <w:lvlText w:val="%2"/>
      <w:lvlJc w:val="left"/>
      <w:pPr>
        <w:ind w:left="16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E0B296">
      <w:start w:val="1"/>
      <w:numFmt w:val="lowerRoman"/>
      <w:lvlText w:val="%3"/>
      <w:lvlJc w:val="left"/>
      <w:pPr>
        <w:ind w:left="2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05130">
      <w:start w:val="1"/>
      <w:numFmt w:val="decimal"/>
      <w:lvlText w:val="%4"/>
      <w:lvlJc w:val="left"/>
      <w:pPr>
        <w:ind w:left="3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0E234">
      <w:start w:val="1"/>
      <w:numFmt w:val="lowerLetter"/>
      <w:lvlText w:val="%5"/>
      <w:lvlJc w:val="left"/>
      <w:pPr>
        <w:ind w:left="3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F22CBC">
      <w:start w:val="1"/>
      <w:numFmt w:val="lowerRoman"/>
      <w:lvlText w:val="%6"/>
      <w:lvlJc w:val="left"/>
      <w:pPr>
        <w:ind w:left="4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7A9F78">
      <w:start w:val="1"/>
      <w:numFmt w:val="decimal"/>
      <w:lvlText w:val="%7"/>
      <w:lvlJc w:val="left"/>
      <w:pPr>
        <w:ind w:left="5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FE955C">
      <w:start w:val="1"/>
      <w:numFmt w:val="lowerLetter"/>
      <w:lvlText w:val="%8"/>
      <w:lvlJc w:val="left"/>
      <w:pPr>
        <w:ind w:left="5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C845E">
      <w:start w:val="1"/>
      <w:numFmt w:val="lowerRoman"/>
      <w:lvlText w:val="%9"/>
      <w:lvlJc w:val="left"/>
      <w:pPr>
        <w:ind w:left="6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111FD4"/>
    <w:multiLevelType w:val="hybridMultilevel"/>
    <w:tmpl w:val="5C48BE24"/>
    <w:lvl w:ilvl="0" w:tplc="06C2A074">
      <w:start w:val="1"/>
      <w:numFmt w:val="lowerLetter"/>
      <w:lvlText w:val="%1)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E444E">
      <w:start w:val="1"/>
      <w:numFmt w:val="lowerLetter"/>
      <w:lvlText w:val="%2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E41AC">
      <w:start w:val="1"/>
      <w:numFmt w:val="lowerRoman"/>
      <w:lvlText w:val="%3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423A0">
      <w:start w:val="1"/>
      <w:numFmt w:val="decimal"/>
      <w:lvlText w:val="%4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E73A2">
      <w:start w:val="1"/>
      <w:numFmt w:val="lowerLetter"/>
      <w:lvlText w:val="%5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28D02">
      <w:start w:val="1"/>
      <w:numFmt w:val="lowerRoman"/>
      <w:lvlText w:val="%6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2099A">
      <w:start w:val="1"/>
      <w:numFmt w:val="decimal"/>
      <w:lvlText w:val="%7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86212">
      <w:start w:val="1"/>
      <w:numFmt w:val="lowerLetter"/>
      <w:lvlText w:val="%8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2A7B2">
      <w:start w:val="1"/>
      <w:numFmt w:val="lowerRoman"/>
      <w:lvlText w:val="%9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273BE"/>
    <w:multiLevelType w:val="hybridMultilevel"/>
    <w:tmpl w:val="163EB2C4"/>
    <w:lvl w:ilvl="0" w:tplc="C18C9240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52812C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E86C3E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E4F346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0483D0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F25EF2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467722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EC3204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C8FD0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0802B2"/>
    <w:multiLevelType w:val="hybridMultilevel"/>
    <w:tmpl w:val="3746E2E8"/>
    <w:lvl w:ilvl="0" w:tplc="85E4214C">
      <w:start w:val="1"/>
      <w:numFmt w:val="bullet"/>
      <w:lvlText w:val="-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ACB7BC">
      <w:start w:val="1"/>
      <w:numFmt w:val="bullet"/>
      <w:lvlText w:val="o"/>
      <w:lvlJc w:val="left"/>
      <w:pPr>
        <w:ind w:left="1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D60F46">
      <w:start w:val="1"/>
      <w:numFmt w:val="bullet"/>
      <w:lvlText w:val="▪"/>
      <w:lvlJc w:val="left"/>
      <w:pPr>
        <w:ind w:left="2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70F0A2">
      <w:start w:val="1"/>
      <w:numFmt w:val="bullet"/>
      <w:lvlText w:val="•"/>
      <w:lvlJc w:val="left"/>
      <w:pPr>
        <w:ind w:left="3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C40E9A">
      <w:start w:val="1"/>
      <w:numFmt w:val="bullet"/>
      <w:lvlText w:val="o"/>
      <w:lvlJc w:val="left"/>
      <w:pPr>
        <w:ind w:left="3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F2B4EE">
      <w:start w:val="1"/>
      <w:numFmt w:val="bullet"/>
      <w:lvlText w:val="▪"/>
      <w:lvlJc w:val="left"/>
      <w:pPr>
        <w:ind w:left="4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3EEBE8">
      <w:start w:val="1"/>
      <w:numFmt w:val="bullet"/>
      <w:lvlText w:val="•"/>
      <w:lvlJc w:val="left"/>
      <w:pPr>
        <w:ind w:left="5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40D49C">
      <w:start w:val="1"/>
      <w:numFmt w:val="bullet"/>
      <w:lvlText w:val="o"/>
      <w:lvlJc w:val="left"/>
      <w:pPr>
        <w:ind w:left="5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6258C4">
      <w:start w:val="1"/>
      <w:numFmt w:val="bullet"/>
      <w:lvlText w:val="▪"/>
      <w:lvlJc w:val="left"/>
      <w:pPr>
        <w:ind w:left="6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3726C0"/>
    <w:multiLevelType w:val="hybridMultilevel"/>
    <w:tmpl w:val="7C403534"/>
    <w:lvl w:ilvl="0" w:tplc="95C2B292">
      <w:start w:val="1"/>
      <w:numFmt w:val="lowerLetter"/>
      <w:lvlText w:val="%1)"/>
      <w:lvlJc w:val="left"/>
      <w:pPr>
        <w:ind w:left="50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0A477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42741E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9026E8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CAB3D8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46019C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C661D0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ACCF8E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F210DA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986904"/>
    <w:multiLevelType w:val="hybridMultilevel"/>
    <w:tmpl w:val="2E5E526C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63587A81"/>
    <w:multiLevelType w:val="hybridMultilevel"/>
    <w:tmpl w:val="E746F390"/>
    <w:lvl w:ilvl="0" w:tplc="71C29F70">
      <w:start w:val="1"/>
      <w:numFmt w:val="lowerLetter"/>
      <w:lvlText w:val="%1.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675FC">
      <w:start w:val="1"/>
      <w:numFmt w:val="lowerLetter"/>
      <w:lvlText w:val="%2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6C612">
      <w:start w:val="1"/>
      <w:numFmt w:val="lowerRoman"/>
      <w:lvlText w:val="%3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66B06">
      <w:start w:val="1"/>
      <w:numFmt w:val="decimal"/>
      <w:lvlText w:val="%4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E982">
      <w:start w:val="1"/>
      <w:numFmt w:val="lowerLetter"/>
      <w:lvlText w:val="%5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88DB4">
      <w:start w:val="1"/>
      <w:numFmt w:val="lowerRoman"/>
      <w:lvlText w:val="%6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CC21A">
      <w:start w:val="1"/>
      <w:numFmt w:val="decimal"/>
      <w:lvlText w:val="%7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86B6C">
      <w:start w:val="1"/>
      <w:numFmt w:val="lowerLetter"/>
      <w:lvlText w:val="%8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694D4">
      <w:start w:val="1"/>
      <w:numFmt w:val="lowerRoman"/>
      <w:lvlText w:val="%9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734D42"/>
    <w:multiLevelType w:val="hybridMultilevel"/>
    <w:tmpl w:val="67D4CEAE"/>
    <w:lvl w:ilvl="0" w:tplc="A796B7B8">
      <w:start w:val="4"/>
      <w:numFmt w:val="decimal"/>
      <w:lvlText w:val="%1."/>
      <w:lvlJc w:val="left"/>
      <w:pPr>
        <w:ind w:left="13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754A416">
      <w:start w:val="1"/>
      <w:numFmt w:val="lowerLetter"/>
      <w:lvlText w:val="%2"/>
      <w:lvlJc w:val="left"/>
      <w:pPr>
        <w:ind w:left="16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9AC988">
      <w:start w:val="1"/>
      <w:numFmt w:val="lowerRoman"/>
      <w:lvlText w:val="%3"/>
      <w:lvlJc w:val="left"/>
      <w:pPr>
        <w:ind w:left="23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DCE0832">
      <w:start w:val="1"/>
      <w:numFmt w:val="decimal"/>
      <w:lvlText w:val="%4"/>
      <w:lvlJc w:val="left"/>
      <w:pPr>
        <w:ind w:left="30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F86D138">
      <w:start w:val="1"/>
      <w:numFmt w:val="lowerLetter"/>
      <w:lvlText w:val="%5"/>
      <w:lvlJc w:val="left"/>
      <w:pPr>
        <w:ind w:left="37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2AA6678">
      <w:start w:val="1"/>
      <w:numFmt w:val="lowerRoman"/>
      <w:lvlText w:val="%6"/>
      <w:lvlJc w:val="left"/>
      <w:pPr>
        <w:ind w:left="44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8DE7E2E">
      <w:start w:val="1"/>
      <w:numFmt w:val="decimal"/>
      <w:lvlText w:val="%7"/>
      <w:lvlJc w:val="left"/>
      <w:pPr>
        <w:ind w:left="52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30EC372">
      <w:start w:val="1"/>
      <w:numFmt w:val="lowerLetter"/>
      <w:lvlText w:val="%8"/>
      <w:lvlJc w:val="left"/>
      <w:pPr>
        <w:ind w:left="59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7484DE4">
      <w:start w:val="1"/>
      <w:numFmt w:val="lowerRoman"/>
      <w:lvlText w:val="%9"/>
      <w:lvlJc w:val="left"/>
      <w:pPr>
        <w:ind w:left="66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A20550"/>
    <w:multiLevelType w:val="hybridMultilevel"/>
    <w:tmpl w:val="F658495A"/>
    <w:lvl w:ilvl="0" w:tplc="781AF1D0">
      <w:start w:val="1"/>
      <w:numFmt w:val="decimal"/>
      <w:lvlText w:val="%1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28503C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D0445A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241D00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24D5DA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72D940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FA3990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00DA4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BE145E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6870E8"/>
    <w:multiLevelType w:val="hybridMultilevel"/>
    <w:tmpl w:val="9B0CABB2"/>
    <w:lvl w:ilvl="0" w:tplc="6290AC7A">
      <w:start w:val="1"/>
      <w:numFmt w:val="bullet"/>
      <w:lvlText w:val="-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FA7DCC">
      <w:start w:val="1"/>
      <w:numFmt w:val="bullet"/>
      <w:lvlText w:val="o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D02FF6">
      <w:start w:val="1"/>
      <w:numFmt w:val="bullet"/>
      <w:lvlText w:val="▪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72EFD2">
      <w:start w:val="1"/>
      <w:numFmt w:val="bullet"/>
      <w:lvlText w:val="•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9CF59E">
      <w:start w:val="1"/>
      <w:numFmt w:val="bullet"/>
      <w:lvlText w:val="o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C0FD54">
      <w:start w:val="1"/>
      <w:numFmt w:val="bullet"/>
      <w:lvlText w:val="▪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D6DBC2">
      <w:start w:val="1"/>
      <w:numFmt w:val="bullet"/>
      <w:lvlText w:val="•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6274E">
      <w:start w:val="1"/>
      <w:numFmt w:val="bullet"/>
      <w:lvlText w:val="o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B47F50">
      <w:start w:val="1"/>
      <w:numFmt w:val="bullet"/>
      <w:lvlText w:val="▪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794902"/>
    <w:multiLevelType w:val="hybridMultilevel"/>
    <w:tmpl w:val="1B20F2AC"/>
    <w:lvl w:ilvl="0" w:tplc="38B6F606">
      <w:start w:val="1"/>
      <w:numFmt w:val="bullet"/>
      <w:lvlText w:val="-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C1D32">
      <w:start w:val="1"/>
      <w:numFmt w:val="bullet"/>
      <w:lvlText w:val="o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6845E">
      <w:start w:val="1"/>
      <w:numFmt w:val="bullet"/>
      <w:lvlText w:val="▪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611BA">
      <w:start w:val="1"/>
      <w:numFmt w:val="bullet"/>
      <w:lvlText w:val="•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CF23A">
      <w:start w:val="1"/>
      <w:numFmt w:val="bullet"/>
      <w:lvlText w:val="o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AF534">
      <w:start w:val="1"/>
      <w:numFmt w:val="bullet"/>
      <w:lvlText w:val="▪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A19D6">
      <w:start w:val="1"/>
      <w:numFmt w:val="bullet"/>
      <w:lvlText w:val="•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6B890">
      <w:start w:val="1"/>
      <w:numFmt w:val="bullet"/>
      <w:lvlText w:val="o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4F40E">
      <w:start w:val="1"/>
      <w:numFmt w:val="bullet"/>
      <w:lvlText w:val="▪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761295"/>
    <w:multiLevelType w:val="hybridMultilevel"/>
    <w:tmpl w:val="20500D16"/>
    <w:lvl w:ilvl="0" w:tplc="61DCD18C">
      <w:start w:val="4"/>
      <w:numFmt w:val="upperLetter"/>
      <w:lvlText w:val="%1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778A7E10">
      <w:start w:val="1"/>
      <w:numFmt w:val="lowerLetter"/>
      <w:lvlText w:val="%2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F4C49E2">
      <w:start w:val="1"/>
      <w:numFmt w:val="lowerRoman"/>
      <w:lvlText w:val="%3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6F048AC">
      <w:start w:val="1"/>
      <w:numFmt w:val="decimal"/>
      <w:lvlText w:val="%4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06C2694">
      <w:start w:val="1"/>
      <w:numFmt w:val="lowerLetter"/>
      <w:lvlText w:val="%5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3F82588">
      <w:start w:val="1"/>
      <w:numFmt w:val="lowerRoman"/>
      <w:lvlText w:val="%6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89E3EB4">
      <w:start w:val="1"/>
      <w:numFmt w:val="decimal"/>
      <w:lvlText w:val="%7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D78009A6">
      <w:start w:val="1"/>
      <w:numFmt w:val="lowerLetter"/>
      <w:lvlText w:val="%8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1BEEEF0">
      <w:start w:val="1"/>
      <w:numFmt w:val="lowerRoman"/>
      <w:lvlText w:val="%9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6443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086A05"/>
    <w:multiLevelType w:val="hybridMultilevel"/>
    <w:tmpl w:val="2EEA2EEA"/>
    <w:lvl w:ilvl="0" w:tplc="399CA482">
      <w:start w:val="1"/>
      <w:numFmt w:val="bullet"/>
      <w:lvlText w:val="-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8CB97A">
      <w:start w:val="1"/>
      <w:numFmt w:val="bullet"/>
      <w:lvlText w:val="o"/>
      <w:lvlJc w:val="left"/>
      <w:pPr>
        <w:ind w:left="1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68C710">
      <w:start w:val="1"/>
      <w:numFmt w:val="bullet"/>
      <w:lvlText w:val="▪"/>
      <w:lvlJc w:val="left"/>
      <w:pPr>
        <w:ind w:left="2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4ABC86">
      <w:start w:val="1"/>
      <w:numFmt w:val="bullet"/>
      <w:lvlText w:val="•"/>
      <w:lvlJc w:val="left"/>
      <w:pPr>
        <w:ind w:left="3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5C9244">
      <w:start w:val="1"/>
      <w:numFmt w:val="bullet"/>
      <w:lvlText w:val="o"/>
      <w:lvlJc w:val="left"/>
      <w:pPr>
        <w:ind w:left="3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64719C">
      <w:start w:val="1"/>
      <w:numFmt w:val="bullet"/>
      <w:lvlText w:val="▪"/>
      <w:lvlJc w:val="left"/>
      <w:pPr>
        <w:ind w:left="4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8C6C670">
      <w:start w:val="1"/>
      <w:numFmt w:val="bullet"/>
      <w:lvlText w:val="•"/>
      <w:lvlJc w:val="left"/>
      <w:pPr>
        <w:ind w:left="5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B83B1E">
      <w:start w:val="1"/>
      <w:numFmt w:val="bullet"/>
      <w:lvlText w:val="o"/>
      <w:lvlJc w:val="left"/>
      <w:pPr>
        <w:ind w:left="5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707A42">
      <w:start w:val="1"/>
      <w:numFmt w:val="bullet"/>
      <w:lvlText w:val="▪"/>
      <w:lvlJc w:val="left"/>
      <w:pPr>
        <w:ind w:left="6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260297"/>
    <w:multiLevelType w:val="hybridMultilevel"/>
    <w:tmpl w:val="FE744A64"/>
    <w:lvl w:ilvl="0" w:tplc="70E2EE02">
      <w:start w:val="1"/>
      <w:numFmt w:val="bullet"/>
      <w:lvlText w:val="-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5734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196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CE27A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A5E4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3A0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A886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CD18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65E2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C1411"/>
    <w:multiLevelType w:val="hybridMultilevel"/>
    <w:tmpl w:val="CA5E09CA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1">
    <w:nsid w:val="7E642887"/>
    <w:multiLevelType w:val="hybridMultilevel"/>
    <w:tmpl w:val="EC4262C2"/>
    <w:lvl w:ilvl="0" w:tplc="278C6A7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218D2">
      <w:start w:val="1"/>
      <w:numFmt w:val="bullet"/>
      <w:lvlRestart w:val="0"/>
      <w:lvlText w:val="-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C3718">
      <w:start w:val="1"/>
      <w:numFmt w:val="bullet"/>
      <w:lvlText w:val="▪"/>
      <w:lvlJc w:val="left"/>
      <w:pPr>
        <w:ind w:left="1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46640">
      <w:start w:val="1"/>
      <w:numFmt w:val="bullet"/>
      <w:lvlText w:val="•"/>
      <w:lvlJc w:val="left"/>
      <w:pPr>
        <w:ind w:left="2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070F0">
      <w:start w:val="1"/>
      <w:numFmt w:val="bullet"/>
      <w:lvlText w:val="o"/>
      <w:lvlJc w:val="left"/>
      <w:pPr>
        <w:ind w:left="3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BBB2">
      <w:start w:val="1"/>
      <w:numFmt w:val="bullet"/>
      <w:lvlText w:val="▪"/>
      <w:lvlJc w:val="left"/>
      <w:pPr>
        <w:ind w:left="3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85A14">
      <w:start w:val="1"/>
      <w:numFmt w:val="bullet"/>
      <w:lvlText w:val="•"/>
      <w:lvlJc w:val="left"/>
      <w:pPr>
        <w:ind w:left="4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C0A0E">
      <w:start w:val="1"/>
      <w:numFmt w:val="bullet"/>
      <w:lvlText w:val="o"/>
      <w:lvlJc w:val="left"/>
      <w:pPr>
        <w:ind w:left="5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8ABCA">
      <w:start w:val="1"/>
      <w:numFmt w:val="bullet"/>
      <w:lvlText w:val="▪"/>
      <w:lvlJc w:val="left"/>
      <w:pPr>
        <w:ind w:left="5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21"/>
  </w:num>
  <w:num w:numId="11">
    <w:abstractNumId w:val="14"/>
  </w:num>
  <w:num w:numId="12">
    <w:abstractNumId w:val="15"/>
  </w:num>
  <w:num w:numId="13">
    <w:abstractNumId w:val="10"/>
  </w:num>
  <w:num w:numId="14">
    <w:abstractNumId w:val="12"/>
  </w:num>
  <w:num w:numId="15">
    <w:abstractNumId w:val="16"/>
  </w:num>
  <w:num w:numId="16">
    <w:abstractNumId w:val="4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7C7D"/>
    <w:rsid w:val="00020ECE"/>
    <w:rsid w:val="00027023"/>
    <w:rsid w:val="0006461D"/>
    <w:rsid w:val="00096AE1"/>
    <w:rsid w:val="000F7392"/>
    <w:rsid w:val="001412A7"/>
    <w:rsid w:val="001815E0"/>
    <w:rsid w:val="001B409A"/>
    <w:rsid w:val="001F4C5C"/>
    <w:rsid w:val="00202F1F"/>
    <w:rsid w:val="00263142"/>
    <w:rsid w:val="00287007"/>
    <w:rsid w:val="00292D88"/>
    <w:rsid w:val="002C46A1"/>
    <w:rsid w:val="0031684A"/>
    <w:rsid w:val="00346495"/>
    <w:rsid w:val="003575A0"/>
    <w:rsid w:val="00370250"/>
    <w:rsid w:val="003703B2"/>
    <w:rsid w:val="003739C5"/>
    <w:rsid w:val="003A43EB"/>
    <w:rsid w:val="003C290A"/>
    <w:rsid w:val="003C3516"/>
    <w:rsid w:val="003E0D07"/>
    <w:rsid w:val="004415EB"/>
    <w:rsid w:val="00444BA2"/>
    <w:rsid w:val="00496435"/>
    <w:rsid w:val="00526058"/>
    <w:rsid w:val="00544AE7"/>
    <w:rsid w:val="00561687"/>
    <w:rsid w:val="00567C7D"/>
    <w:rsid w:val="00573533"/>
    <w:rsid w:val="005D65C4"/>
    <w:rsid w:val="00603E28"/>
    <w:rsid w:val="00604AF4"/>
    <w:rsid w:val="00617270"/>
    <w:rsid w:val="0064561D"/>
    <w:rsid w:val="006573D7"/>
    <w:rsid w:val="0065746A"/>
    <w:rsid w:val="006A2148"/>
    <w:rsid w:val="006B7D3B"/>
    <w:rsid w:val="006C50FB"/>
    <w:rsid w:val="006C7AEC"/>
    <w:rsid w:val="0073644A"/>
    <w:rsid w:val="0079022A"/>
    <w:rsid w:val="00791B90"/>
    <w:rsid w:val="007A6E13"/>
    <w:rsid w:val="007E32D9"/>
    <w:rsid w:val="007E4296"/>
    <w:rsid w:val="007E4FD6"/>
    <w:rsid w:val="007F6087"/>
    <w:rsid w:val="00804D9D"/>
    <w:rsid w:val="0082104E"/>
    <w:rsid w:val="008260D1"/>
    <w:rsid w:val="008431F0"/>
    <w:rsid w:val="008B4199"/>
    <w:rsid w:val="008C1B7C"/>
    <w:rsid w:val="008F6456"/>
    <w:rsid w:val="00947DD6"/>
    <w:rsid w:val="00962B16"/>
    <w:rsid w:val="00976287"/>
    <w:rsid w:val="00986C57"/>
    <w:rsid w:val="0099174E"/>
    <w:rsid w:val="009B4EEA"/>
    <w:rsid w:val="009D7D58"/>
    <w:rsid w:val="00A04DBE"/>
    <w:rsid w:val="00A05723"/>
    <w:rsid w:val="00A146ED"/>
    <w:rsid w:val="00A21050"/>
    <w:rsid w:val="00A74294"/>
    <w:rsid w:val="00A85B8D"/>
    <w:rsid w:val="00AA2F8F"/>
    <w:rsid w:val="00AC2720"/>
    <w:rsid w:val="00B0098A"/>
    <w:rsid w:val="00B039B8"/>
    <w:rsid w:val="00B14C82"/>
    <w:rsid w:val="00B17D13"/>
    <w:rsid w:val="00B6499B"/>
    <w:rsid w:val="00B74981"/>
    <w:rsid w:val="00B92533"/>
    <w:rsid w:val="00BF5A64"/>
    <w:rsid w:val="00BF766C"/>
    <w:rsid w:val="00C14DDE"/>
    <w:rsid w:val="00C2502D"/>
    <w:rsid w:val="00C36D6B"/>
    <w:rsid w:val="00CD735B"/>
    <w:rsid w:val="00D0560B"/>
    <w:rsid w:val="00D1617B"/>
    <w:rsid w:val="00D3716A"/>
    <w:rsid w:val="00D56E7E"/>
    <w:rsid w:val="00D7587D"/>
    <w:rsid w:val="00D75FB7"/>
    <w:rsid w:val="00D9107D"/>
    <w:rsid w:val="00E010FE"/>
    <w:rsid w:val="00E349C3"/>
    <w:rsid w:val="00E63D9E"/>
    <w:rsid w:val="00E722F2"/>
    <w:rsid w:val="00E734E6"/>
    <w:rsid w:val="00EC3B4F"/>
    <w:rsid w:val="00ED05E4"/>
    <w:rsid w:val="00ED5624"/>
    <w:rsid w:val="00EE2457"/>
    <w:rsid w:val="00EE509B"/>
    <w:rsid w:val="00EF5881"/>
    <w:rsid w:val="00F04E80"/>
    <w:rsid w:val="00F30D79"/>
    <w:rsid w:val="00F77F42"/>
    <w:rsid w:val="00F935F8"/>
    <w:rsid w:val="00FA65D9"/>
    <w:rsid w:val="00FB1803"/>
    <w:rsid w:val="00FE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DB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A04DBE"/>
    <w:pPr>
      <w:keepNext/>
      <w:keepLines/>
      <w:spacing w:after="0"/>
      <w:ind w:left="19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A04DBE"/>
    <w:pPr>
      <w:keepNext/>
      <w:keepLines/>
      <w:spacing w:after="0"/>
      <w:ind w:left="518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rsid w:val="00A04DBE"/>
    <w:pPr>
      <w:keepNext/>
      <w:keepLines/>
      <w:spacing w:after="0"/>
      <w:ind w:left="518" w:hanging="10"/>
      <w:outlineLvl w:val="2"/>
    </w:pPr>
    <w:rPr>
      <w:rFonts w:ascii="Calibri" w:eastAsia="Calibri" w:hAnsi="Calibri" w:cs="Calibri"/>
      <w:b/>
      <w:color w:val="000000"/>
      <w:sz w:val="23"/>
    </w:rPr>
  </w:style>
  <w:style w:type="paragraph" w:styleId="Titolo4">
    <w:name w:val="heading 4"/>
    <w:next w:val="Normale"/>
    <w:link w:val="Titolo4Carattere"/>
    <w:uiPriority w:val="9"/>
    <w:unhideWhenUsed/>
    <w:qFormat/>
    <w:rsid w:val="00A04DBE"/>
    <w:pPr>
      <w:keepNext/>
      <w:keepLines/>
      <w:spacing w:after="0"/>
      <w:ind w:left="513" w:hanging="10"/>
      <w:outlineLvl w:val="3"/>
    </w:pPr>
    <w:rPr>
      <w:rFonts w:ascii="Calibri" w:eastAsia="Calibri" w:hAnsi="Calibri" w:cs="Calibri"/>
      <w:i/>
      <w:color w:val="000000"/>
      <w:u w:val="single" w:color="000000"/>
    </w:rPr>
  </w:style>
  <w:style w:type="paragraph" w:styleId="Titolo5">
    <w:name w:val="heading 5"/>
    <w:next w:val="Normale"/>
    <w:link w:val="Titolo5Carattere"/>
    <w:uiPriority w:val="9"/>
    <w:unhideWhenUsed/>
    <w:qFormat/>
    <w:rsid w:val="00A04DBE"/>
    <w:pPr>
      <w:keepNext/>
      <w:keepLines/>
      <w:spacing w:after="0"/>
      <w:ind w:left="513" w:hanging="10"/>
      <w:jc w:val="both"/>
      <w:outlineLvl w:val="4"/>
    </w:pPr>
    <w:rPr>
      <w:rFonts w:ascii="Calibri" w:eastAsia="Calibri" w:hAnsi="Calibri" w:cs="Calibri"/>
      <w:b/>
      <w:color w:val="000000"/>
    </w:rPr>
  </w:style>
  <w:style w:type="paragraph" w:styleId="Titolo6">
    <w:name w:val="heading 6"/>
    <w:next w:val="Normale"/>
    <w:link w:val="Titolo6Carattere"/>
    <w:uiPriority w:val="9"/>
    <w:unhideWhenUsed/>
    <w:qFormat/>
    <w:rsid w:val="00A04DBE"/>
    <w:pPr>
      <w:keepNext/>
      <w:keepLines/>
      <w:spacing w:after="0"/>
      <w:outlineLvl w:val="5"/>
    </w:pPr>
    <w:rPr>
      <w:rFonts w:ascii="Times New Roman" w:eastAsia="Times New Roman" w:hAnsi="Times New Roman" w:cs="Times New Roman"/>
      <w:b/>
      <w:color w:val="181717"/>
      <w:sz w:val="17"/>
    </w:rPr>
  </w:style>
  <w:style w:type="paragraph" w:styleId="Titolo7">
    <w:name w:val="heading 7"/>
    <w:next w:val="Normale"/>
    <w:link w:val="Titolo7Carattere"/>
    <w:uiPriority w:val="9"/>
    <w:unhideWhenUsed/>
    <w:qFormat/>
    <w:rsid w:val="00A04DBE"/>
    <w:pPr>
      <w:keepNext/>
      <w:keepLines/>
      <w:spacing w:after="0"/>
      <w:ind w:left="513" w:hanging="10"/>
      <w:jc w:val="both"/>
      <w:outlineLvl w:val="6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sid w:val="00A04DBE"/>
    <w:rPr>
      <w:rFonts w:ascii="Times New Roman" w:eastAsia="Times New Roman" w:hAnsi="Times New Roman" w:cs="Times New Roman"/>
      <w:b/>
      <w:color w:val="181717"/>
      <w:sz w:val="17"/>
    </w:rPr>
  </w:style>
  <w:style w:type="character" w:customStyle="1" w:styleId="Titolo1Carattere">
    <w:name w:val="Titolo 1 Carattere"/>
    <w:link w:val="Titolo1"/>
    <w:rsid w:val="00A04DBE"/>
    <w:rPr>
      <w:rFonts w:ascii="Calibri" w:eastAsia="Calibri" w:hAnsi="Calibri" w:cs="Calibri"/>
      <w:b/>
      <w:color w:val="000000"/>
      <w:sz w:val="24"/>
    </w:rPr>
  </w:style>
  <w:style w:type="character" w:customStyle="1" w:styleId="Titolo4Carattere">
    <w:name w:val="Titolo 4 Carattere"/>
    <w:link w:val="Titolo4"/>
    <w:rsid w:val="00A04DBE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Titolo5Carattere">
    <w:name w:val="Titolo 5 Carattere"/>
    <w:link w:val="Titolo5"/>
    <w:rsid w:val="00A04DBE"/>
    <w:rPr>
      <w:rFonts w:ascii="Calibri" w:eastAsia="Calibri" w:hAnsi="Calibri" w:cs="Calibri"/>
      <w:b/>
      <w:color w:val="000000"/>
      <w:sz w:val="22"/>
    </w:rPr>
  </w:style>
  <w:style w:type="character" w:customStyle="1" w:styleId="Titolo7Carattere">
    <w:name w:val="Titolo 7 Carattere"/>
    <w:link w:val="Titolo7"/>
    <w:rsid w:val="00A04DBE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sid w:val="00A04DBE"/>
    <w:rPr>
      <w:rFonts w:ascii="Calibri" w:eastAsia="Calibri" w:hAnsi="Calibri" w:cs="Calibri"/>
      <w:b/>
      <w:color w:val="000000"/>
      <w:sz w:val="23"/>
    </w:rPr>
  </w:style>
  <w:style w:type="character" w:customStyle="1" w:styleId="Titolo3Carattere">
    <w:name w:val="Titolo 3 Carattere"/>
    <w:link w:val="Titolo3"/>
    <w:rsid w:val="00A04DBE"/>
    <w:rPr>
      <w:rFonts w:ascii="Calibri" w:eastAsia="Calibri" w:hAnsi="Calibri" w:cs="Calibri"/>
      <w:b/>
      <w:color w:val="000000"/>
      <w:sz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2F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2F1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2F1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A2F8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4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46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5" ma:contentTypeDescription="Creare un nuovo documento." ma:contentTypeScope="" ma:versionID="7de27a9b2fb03aa2e0b4f8c5b63864c2">
  <xsd:schema xmlns:xsd="http://www.w3.org/2001/XMLSchema" xmlns:xs="http://www.w3.org/2001/XMLSchema" xmlns:p="http://schemas.microsoft.com/office/2006/metadata/properties" xmlns:ns3="be6cf0f9-4e3a-48b9-b4d0-38c95542eb20" xmlns:ns4="5b1b2a4c-757b-4acd-993c-bea199466023" targetNamespace="http://schemas.microsoft.com/office/2006/metadata/properties" ma:root="true" ma:fieldsID="eb753b2871ae53c6a3b6b0403f5bc238" ns3:_="" ns4:_="">
    <xsd:import namespace="be6cf0f9-4e3a-48b9-b4d0-38c95542eb20"/>
    <xsd:import namespace="5b1b2a4c-757b-4acd-993c-bea199466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2a4c-757b-4acd-993c-bea199466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5B2D-3041-4A4A-8827-381D3A5A5F5E}">
  <ds:schemaRefs>
    <ds:schemaRef ds:uri="http://schemas.microsoft.com/office/2006/metadata/properties"/>
    <ds:schemaRef ds:uri="http://schemas.microsoft.com/office/infopath/2007/PartnerControls"/>
    <ds:schemaRef ds:uri="be6cf0f9-4e3a-48b9-b4d0-38c95542eb20"/>
  </ds:schemaRefs>
</ds:datastoreItem>
</file>

<file path=customXml/itemProps2.xml><?xml version="1.0" encoding="utf-8"?>
<ds:datastoreItem xmlns:ds="http://schemas.openxmlformats.org/officeDocument/2006/customXml" ds:itemID="{1D472EF8-277A-4A24-B72D-384F1ED8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5b1b2a4c-757b-4acd-993c-bea199466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FC7D0-7AF7-4034-B973-CA56645E5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B62E6-6A0D-4788-98CC-6CF1EF8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Orsogna</dc:creator>
  <cp:lastModifiedBy>Dirigente</cp:lastModifiedBy>
  <cp:revision>3</cp:revision>
  <dcterms:created xsi:type="dcterms:W3CDTF">2025-03-28T14:43:00Z</dcterms:created>
  <dcterms:modified xsi:type="dcterms:W3CDTF">2025-03-28T14:53:00Z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